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FF5B" w14:textId="64948478" w:rsidR="00CF623F" w:rsidRPr="004F0987" w:rsidRDefault="00826335" w:rsidP="00CF623F">
      <w:pPr>
        <w:pStyle w:val="Name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all"/>
          <w14:stylisticSets>
            <w14:styleSet w14:id="1"/>
          </w14:stylisticSets>
        </w:rPr>
      </w:pPr>
      <w:r w:rsidRPr="004F0987">
        <w:rPr>
          <w:rFonts w:ascii="Times New Roman" w:hAnsi="Times New Roman" w:cs="Times New Roman"/>
          <w:b/>
          <w:caps w:val="0"/>
          <w:noProof/>
          <w:color w:val="323E4F" w:themeColor="text2" w:themeShade="BF"/>
          <w:kern w:val="2"/>
          <w:sz w:val="24"/>
          <w:szCs w:val="24"/>
          <w:lang w:eastAsia="en-US"/>
          <w14:ligatures w14:val="all"/>
          <w14:stylisticSets>
            <w14:styleSet w14:id="1"/>
          </w14:stylisticSets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EB68" wp14:editId="6D4339B0">
                <wp:simplePos x="0" y="0"/>
                <wp:positionH relativeFrom="page">
                  <wp:posOffset>-5466715</wp:posOffset>
                </wp:positionH>
                <wp:positionV relativeFrom="paragraph">
                  <wp:posOffset>-400050</wp:posOffset>
                </wp:positionV>
                <wp:extent cx="7677150" cy="2952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1BBDC" id="Rectangle 2" o:spid="_x0000_s1026" style="position:absolute;margin-left:-430.45pt;margin-top:-31.5pt;width:60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+OngIAAKgFAAAOAAAAZHJzL2Uyb0RvYy54bWysVEtv2zAMvg/YfxB0X+0YTbMGdYqgRYcB&#10;XVv0gZ4VWYoNSKImKXGyXz9KctzHih2GXWRRJD+Sn0mene+0IlvhfAemppOjkhJhODSdWdf06fHq&#10;y1dKfGCmYQqMqOleeHq++PzprLdzUUELqhGOIIjx897WtA3BzovC81Zo5o/ACoNKCU6zgKJbF41j&#10;PaJrVVRleVL04BrrgAvv8fUyK+ki4UspeLiV0otAVE0xt5BOl85VPIvFGZuvHbNtx4c02D9koVln&#10;MOgIdckCIxvX/QGlO+7AgwxHHHQBUnZcpBqwmkn5rpqHllmRakFyvB1p8v8Plt9s7xzpmppWlBim&#10;8RfdI2nMrJUgVaSnt36OVg/2zg2Sx2usdSedjl+sguwSpfuRUrELhOPj7GQ2m0yReY666nRazaYR&#10;tHjxts6HbwI0iZeaOoyemGTbax+y6cEkBvOguuaqUyoJsU3EhXJky/AHr9aT5Ko2+gc0+W02Lcv0&#10;mzFk6qponhJ4g6RMxDMQkXPQ+FLE4nO56Rb2SkQ7Ze6FRNawwCpFHJFzUMa5MCEn41vWiPwcU/k4&#10;lwQYkSXGH7EHgLdFHrBzloN9dBWp3Ufn8m+JZefRI0UGE0Zn3RlwHwEorGqInO0PJGVqIksraPbY&#10;Uw7ysHnLrzr8tdfMhzvmcLqwG3BjhFs8pIK+pjDcKGnB/froPdpj06OWkh6ntab+54Y5QYn6bnAc&#10;TifHx3G8k3A8nVUouNea1WuN2egLwH6Z4G6yPF2jfVCHq3Sgn3GxLGNUVDHDMXZNeXAH4SLkLYKr&#10;iYvlMpnhSFsWrs2D5RE8shpb93H3zJwd+jvgZNzAYbLZ/F2bZ9voaWC5CSC7NAMvvA584zpITTys&#10;rrhvXsvJ6mXBLn4DAAD//wMAUEsDBBQABgAIAAAAIQDUYoqZ5AAAAAwBAAAPAAAAZHJzL2Rvd25y&#10;ZXYueG1sTI9Lb8IwEITvlfofrK3UGzgBGoU0DmqRUNXHBejjauJtEhGvo9hA4Nd3e2pvuzuj2W/y&#10;xWBbccTeN44UxOMIBFLpTEOVgvftapSC8EGT0a0jVHBGD4vi+irXmXEnWuNxEyrBIeQzraAOocuk&#10;9GWNVvux65BY+3a91YHXvpKm1ycOt62cRFEirW6IP9S6w2WN5X5zsApW9nH9/PJx3u7ny9nrV3/5&#10;fLq8TZS6vRke7kEEHMKfGX7xGR0KZtq5AxkvWgWjNInm7OUpmXIrtkxnaQxix5c4uQNZ5PJ/ieIH&#10;AAD//wMAUEsBAi0AFAAGAAgAAAAhALaDOJL+AAAA4QEAABMAAAAAAAAAAAAAAAAAAAAAAFtDb250&#10;ZW50X1R5cGVzXS54bWxQSwECLQAUAAYACAAAACEAOP0h/9YAAACUAQAACwAAAAAAAAAAAAAAAAAv&#10;AQAAX3JlbHMvLnJlbHNQSwECLQAUAAYACAAAACEAXx3Pjp4CAACoBQAADgAAAAAAAAAAAAAAAAAu&#10;AgAAZHJzL2Uyb0RvYy54bWxQSwECLQAUAAYACAAAACEA1GKKmeQAAAAMAQAADwAAAAAAAAAAAAAA&#10;AAD4BAAAZHJzL2Rvd25yZXYueG1sUEsFBgAAAAAEAAQA8wAAAAkGAAAAAA==&#10;" fillcolor="#bfbfbf [2412]" stroked="f" strokeweight="1pt">
                <w10:wrap anchorx="page"/>
              </v:rect>
            </w:pict>
          </mc:Fallback>
        </mc:AlternateContent>
      </w:r>
      <w:r w:rsidR="00CF623F" w:rsidRPr="004F0987">
        <w:rPr>
          <w:rFonts w:ascii="Times New Roman" w:hAnsi="Times New Roman" w:cs="Times New Roman"/>
          <w:b/>
          <w:caps w:val="0"/>
          <w:noProof/>
          <w:color w:val="323E4F" w:themeColor="text2" w:themeShade="BF"/>
          <w:kern w:val="2"/>
          <w:sz w:val="24"/>
          <w:szCs w:val="24"/>
          <w:lang w:eastAsia="en-US"/>
          <w14:ligatures w14:val="all"/>
          <w14:stylisticSets>
            <w14:styleSet w14:id="1"/>
          </w14:stylisticSets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4CD9A" wp14:editId="7C93593A">
                <wp:simplePos x="0" y="0"/>
                <wp:positionH relativeFrom="page">
                  <wp:posOffset>2257425</wp:posOffset>
                </wp:positionH>
                <wp:positionV relativeFrom="paragraph">
                  <wp:posOffset>-419100</wp:posOffset>
                </wp:positionV>
                <wp:extent cx="7724775" cy="3143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2039F" id="Rectangle 3" o:spid="_x0000_s1026" style="position:absolute;margin-left:177.75pt;margin-top:-33pt;width:60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dingIAAKgFAAAOAAAAZHJzL2Uyb0RvYy54bWysVEtv2zAMvg/YfxB0X+28li6oUwQtOgzo&#10;2qDt0LMqS7EBSdQkJU7260dJjvtYscOwiyyK5EfyM8mz871WZCecb8FUdHRSUiIMh7o1m4r+eLj6&#10;dEqJD8zUTIERFT0IT8+XHz+cdXYhxtCAqoUjCGL8orMVbUKwi6LwvBGa+ROwwqBSgtMsoOg2Re1Y&#10;h+haFeOy/Fx04GrrgAvv8fUyK+ky4UspeLiV0otAVEUxt5BOl86neBbLM7bYOGablvdpsH/IQrPW&#10;YNAB6pIFRrau/QNKt9yBBxlOOOgCpGy5SDVgNaPyTTX3DbMi1YLkeDvQ5P8fLL/ZrR1p64pOKDFM&#10;4y+6Q9KY2ShBJpGezvoFWt3bteslj9dY6146Hb9YBdknSg8DpWIfCMfH+Xw8nc9nlHDUTUbTyXgW&#10;QYtnb+t8+CpAk3ipqMPoiUm2u/Yhmx5NYjAPqq2vWqWSENtEXChHdgx/cNiPk6va6u9Q57f5rCzT&#10;b8aQqauieUrgFZIyEc9ARM5B40sRi8/lpls4KBHtlLkTElnDAnPEATkHZZwLE0YpGd+wWuTnmMr7&#10;uSTAiCwx/oDdA7wu8oids+zto6tI7T44lzn635wHjxQZTBicdWvAvQegsKo+crY/kpSpiSw9QX3A&#10;nnKQh81bftXir71mPqyZw+nCOcSNEW7xkAq6ikJ/o6QB9+u992iPTY9aSjqc1or6n1vmBCXqm8Fx&#10;+DKaTuN4J2E6m49RcC81Ty81ZqsvAPtlhLvJ8nSN9kEdr9KBfsTFsopRUcUMx9gV5cEdhYuQtwiu&#10;Ji5Wq2SGI21ZuDb3lkfwyGps3Yf9I3O27++Ak3EDx8lmizdtnm2jp4HVNoBs0ww889rzjesgNXG/&#10;uuK+eSknq+cFu/wNAAD//wMAUEsDBBQABgAIAAAAIQC5F7NU3wAAAAwBAAAPAAAAZHJzL2Rvd25y&#10;ZXYueG1sTI9Bb8IwDIXvk/YfIk/aDVKK2k1dUzSQOHCZtMLupjFNRZNUTYDy72dO2832e3r+Xrma&#10;bC+uNIbOOwWLeQKCXON151oFh/129g4iRHQae+9IwZ0CrKrnpxIL7W/um651bAWHuFCgAhPjUEgZ&#10;GkMWw9wP5Fg7+dFi5HVspR7xxuG2l2mS5NJi5/iDwYE2hppzfbEK1ulB12TWu+3yp97s0NzxK9ZK&#10;vb5Mnx8gIk3xzwwPfEaHipmO/uJ0EL2CZZZlbFUwy3Mu9XBkbylPRz4t8gxkVcr/JapfAAAA//8D&#10;AFBLAQItABQABgAIAAAAIQC2gziS/gAAAOEBAAATAAAAAAAAAAAAAAAAAAAAAABbQ29udGVudF9U&#10;eXBlc10ueG1sUEsBAi0AFAAGAAgAAAAhADj9If/WAAAAlAEAAAsAAAAAAAAAAAAAAAAALwEAAF9y&#10;ZWxzLy5yZWxzUEsBAi0AFAAGAAgAAAAhABkEZ2KeAgAAqAUAAA4AAAAAAAAAAAAAAAAALgIAAGRy&#10;cy9lMm9Eb2MueG1sUEsBAi0AFAAGAAgAAAAhALkXs1TfAAAADAEAAA8AAAAAAAAAAAAAAAAA+AQA&#10;AGRycy9kb3ducmV2LnhtbFBLBQYAAAAABAAEAPMAAAAEBgAAAAA=&#10;" fillcolor="#323e4f [2415]" stroked="f" strokeweight="1pt">
                <w10:wrap anchorx="page"/>
              </v:rect>
            </w:pict>
          </mc:Fallback>
        </mc:AlternateContent>
      </w:r>
      <w:r w:rsidR="008F2358" w:rsidRPr="004F0987">
        <w:rPr>
          <w:rFonts w:ascii="Times New Roman" w:hAnsi="Times New Roman" w:cs="Times New Roman"/>
          <w:b/>
          <w:color w:val="323E4F" w:themeColor="text2" w:themeShade="BF"/>
          <w:kern w:val="2"/>
          <w:sz w:val="24"/>
          <w:szCs w:val="24"/>
          <w14:ligatures w14:val="all"/>
          <w14:stylisticSets>
            <w14:styleSet w14:id="1"/>
          </w14:stylisticSets>
        </w:rPr>
        <w:t>raoul clarke</w:t>
      </w:r>
    </w:p>
    <w:p w14:paraId="76A806B8" w14:textId="67DCCE95" w:rsidR="00CF623F" w:rsidRPr="004F0987" w:rsidRDefault="00C23D20" w:rsidP="00CF623F">
      <w:pPr>
        <w:jc w:val="center"/>
        <w:rPr>
          <w:color w:val="3B3838" w:themeColor="background2" w:themeShade="40"/>
          <w:kern w:val="2"/>
          <w14:ligatures w14:val="all"/>
          <w14:stylisticSets>
            <w14:styleSet w14:id="1"/>
          </w14:stylisticSets>
        </w:rPr>
      </w:pPr>
      <w:r w:rsidRPr="004F0987">
        <w:rPr>
          <w:color w:val="3B3838" w:themeColor="background2" w:themeShade="40"/>
          <w:kern w:val="2"/>
          <w14:ligatures w14:val="all"/>
          <w14:stylisticSets>
            <w14:styleSet w14:id="1"/>
          </w14:stylisticSets>
        </w:rPr>
        <w:t>102 Whitaker Drive</w:t>
      </w:r>
    </w:p>
    <w:p w14:paraId="2BAB5B5D" w14:textId="1CEE1521" w:rsidR="00C23D20" w:rsidRPr="004F0987" w:rsidRDefault="00C23D20" w:rsidP="00CF623F">
      <w:pPr>
        <w:jc w:val="center"/>
        <w:rPr>
          <w:color w:val="3B3838" w:themeColor="background2" w:themeShade="40"/>
          <w:kern w:val="2"/>
          <w14:ligatures w14:val="all"/>
          <w14:stylisticSets>
            <w14:styleSet w14:id="1"/>
          </w14:stylisticSets>
        </w:rPr>
      </w:pPr>
      <w:r w:rsidRPr="004F0987">
        <w:rPr>
          <w:color w:val="3B3838" w:themeColor="background2" w:themeShade="40"/>
          <w:kern w:val="2"/>
          <w14:ligatures w14:val="all"/>
          <w14:stylisticSets>
            <w14:styleSet w14:id="1"/>
          </w14:stylisticSets>
        </w:rPr>
        <w:t>Stockbridge, GA 30281</w:t>
      </w:r>
    </w:p>
    <w:p w14:paraId="2716B7AF" w14:textId="011DCBB9" w:rsidR="00CF623F" w:rsidRPr="004F0987" w:rsidRDefault="008F2358" w:rsidP="00CF623F">
      <w:pPr>
        <w:jc w:val="center"/>
        <w:rPr>
          <w:rFonts w:eastAsia="Arial Narrow"/>
          <w:color w:val="3B3838" w:themeColor="background2" w:themeShade="40"/>
          <w:kern w:val="2"/>
          <w14:ligatures w14:val="all"/>
          <w14:stylisticSets>
            <w14:styleSet w14:id="1"/>
          </w14:stylisticSets>
        </w:rPr>
      </w:pPr>
      <w:r w:rsidRPr="004F0987">
        <w:rPr>
          <w:color w:val="3B3838" w:themeColor="background2" w:themeShade="40"/>
        </w:rPr>
        <w:t>Clarker001</w:t>
      </w:r>
      <w:r w:rsidR="00301983" w:rsidRPr="004F0987">
        <w:rPr>
          <w:color w:val="3B3838" w:themeColor="background2" w:themeShade="40"/>
        </w:rPr>
        <w:t>@gmail.com</w:t>
      </w:r>
      <w:r w:rsidR="00CF623F" w:rsidRPr="004F0987">
        <w:rPr>
          <w:color w:val="3B3838" w:themeColor="background2" w:themeShade="40"/>
          <w:kern w:val="2"/>
          <w14:ligatures w14:val="all"/>
          <w14:stylisticSets>
            <w14:styleSet w14:id="1"/>
          </w14:stylisticSets>
        </w:rPr>
        <w:t xml:space="preserve">| </w:t>
      </w:r>
      <w:r w:rsidRPr="004F0987">
        <w:rPr>
          <w:color w:val="3B3838" w:themeColor="background2" w:themeShade="40"/>
        </w:rPr>
        <w:t>808.292.5602</w:t>
      </w:r>
      <w:r w:rsidR="00301983" w:rsidRPr="004F0987">
        <w:rPr>
          <w:b/>
          <w:color w:val="3B3838" w:themeColor="background2" w:themeShade="40"/>
        </w:rPr>
        <w:t xml:space="preserve"> </w:t>
      </w:r>
    </w:p>
    <w:p w14:paraId="2D916B59" w14:textId="77777777" w:rsidR="00CF623F" w:rsidRPr="004F0987" w:rsidRDefault="00CF623F" w:rsidP="00CF623F">
      <w:pPr>
        <w:rPr>
          <w:rFonts w:eastAsiaTheme="majorEastAsia"/>
          <w:caps/>
          <w:color w:val="3B3838" w:themeColor="background2" w:themeShade="40"/>
          <w:spacing w:val="20"/>
          <w:kern w:val="2"/>
          <w:lang w:val="fr-FR"/>
          <w14:ligatures w14:val="all"/>
          <w14:stylisticSets>
            <w14:styleSet w14:id="1"/>
          </w14:stylisticSets>
        </w:rPr>
      </w:pPr>
      <w:r w:rsidRPr="004F0987">
        <w:rPr>
          <w:caps/>
          <w:noProof/>
          <w:color w:val="3B3838" w:themeColor="background2" w:themeShade="40"/>
          <w:kern w:val="2"/>
          <w14:ligatures w14:val="all"/>
          <w14:stylisticSets>
            <w14:styleSet w14:id="1"/>
          </w14:stylisticSets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43AC1" wp14:editId="466EE36B">
                <wp:simplePos x="0" y="0"/>
                <wp:positionH relativeFrom="page">
                  <wp:posOffset>0</wp:posOffset>
                </wp:positionH>
                <wp:positionV relativeFrom="paragraph">
                  <wp:posOffset>212725</wp:posOffset>
                </wp:positionV>
                <wp:extent cx="7829550" cy="18288"/>
                <wp:effectExtent l="0" t="0" r="0" b="12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9550" cy="182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79E4" id="Rectangle 5" o:spid="_x0000_s1026" style="position:absolute;margin-left:0;margin-top:16.75pt;width:616.5pt;height:1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SPogIAALEFAAAOAAAAZHJzL2Uyb0RvYy54bWysVEtvGyEQvlfqf0Dcm11bceNYWUdWolSV&#10;0iRK0uaMWfAisQwF7LX76zvA7ubRqIeqF8QwH9+85+x832qyE84rMBWdHJWUCMOhVmZT0e+PV5/m&#10;lPjATM00GFHRg/D0fPnxw1lnF2IKDehaOIIkxi86W9EmBLsoCs8b0TJ/BFYYVEpwLQsouk1RO9Yh&#10;e6uLaVl+LjpwtXXAhff4epmVdJn4pRQ83ErpRSC6ouhbSKdL5zqexfKMLTaO2Ubx3g32D160TBk0&#10;OlJdssDI1qk/qFrFHXiQ4YhDW4CUiosUA0YzKd9E89AwK1IsmBxvxzT5/0fLb3Z3jqi6ojNKDGux&#10;RPeYNGY2WpBZTE9n/QJRD/bO9ZLHa4x1L11LpFb2B1Y+RY/xkH1K7mFMrtgHwvHxZD49nc2wBhx1&#10;k/l0Po/sRaaJdNb58EVAS+Klog7dSKRsd+1Dhg6QCPegVX2ltE5C7BdxoR3ZMaz0epP90dv2G9T5&#10;7WRWlqneaDK1V4QnB14xaRP5DETmbDS+FDELOe50CwctIk6beyExfRjfNDk7MmejjHNhQnbGN6wW&#10;+Tm68r4viTAyS7Q/cvcEr4McuLOXPT5+Fanvx8/l3xzLn8cfyTKYMH5ulQH3HoHGqHrLGT8kKacm&#10;ZmkN9QGby0GeOm/5lcLSXjMf7pjDMcNmwNURbvGQGrqKQn+jpAH36733iMfuRy0lHY5tRf3PLXOC&#10;Ev3V4FycTo6P45wn4Xh2MkXBvdSsX2rMtr0A7JcJLinL0zXigx6u0kH7hBtmFa2iihmOtivKgxuE&#10;i5DXCe4oLlarBMPZtixcmwfLh9GIrfu4f2LO9v0dcDBuYBhxtnjT5hkb62FgtQ0gVZqB57z2+ca9&#10;kJq432Fx8byUE+p50y5/AwAA//8DAFBLAwQUAAYACAAAACEAIPkqftoAAAAHAQAADwAAAGRycy9k&#10;b3ducmV2LnhtbEyPwU7DMBBE70j8g7VI3KhDQyoU4lRVUbkT2gM3N17iiHidxm5j/p7tCY4zs5p5&#10;W62TG8QFp9B7UvC4yEAgtd701CnYf+wenkGEqMnowRMq+MEA6/r2ptKl8TO946WJneASCqVWYGMc&#10;SylDa9HpsPAjEmdffnI6spw6aSY9c7kb5DLLVtLpnnjB6hG3Ftvv5uwUmH16e91gc4rb2R9O6bOw&#10;blcodX+XNi8gIqb4dwxXfEaHmpmO/kwmiEEBPxIV5HkB4pou85ydIzurJ5B1Jf/z178AAAD//wMA&#10;UEsBAi0AFAAGAAgAAAAhALaDOJL+AAAA4QEAABMAAAAAAAAAAAAAAAAAAAAAAFtDb250ZW50X1R5&#10;cGVzXS54bWxQSwECLQAUAAYACAAAACEAOP0h/9YAAACUAQAACwAAAAAAAAAAAAAAAAAvAQAAX3Jl&#10;bHMvLnJlbHNQSwECLQAUAAYACAAAACEAVEikj6ICAACxBQAADgAAAAAAAAAAAAAAAAAuAgAAZHJz&#10;L2Uyb0RvYy54bWxQSwECLQAUAAYACAAAACEAIPkqftoAAAAHAQAADwAAAAAAAAAAAAAAAAD8BAAA&#10;ZHJzL2Rvd25yZXYueG1sUEsFBgAAAAAEAAQA8wAAAAMGAAAAAA==&#10;" fillcolor="#bfbfbf [2412]" stroked="f" strokeweight="1pt">
                <w10:wrap anchorx="page"/>
              </v:rect>
            </w:pict>
          </mc:Fallback>
        </mc:AlternateContent>
      </w:r>
    </w:p>
    <w:p w14:paraId="3ED006B4" w14:textId="77777777" w:rsidR="00CF623F" w:rsidRPr="004F0987" w:rsidRDefault="00CF623F" w:rsidP="00CF623F">
      <w:pPr>
        <w:pStyle w:val="ListParagraph"/>
        <w:tabs>
          <w:tab w:val="right" w:pos="9936"/>
        </w:tabs>
        <w:spacing w:line="456" w:lineRule="auto"/>
        <w:ind w:left="0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4F0987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           </w:t>
      </w:r>
    </w:p>
    <w:p w14:paraId="32C9C0B5" w14:textId="6E46EDF3" w:rsidR="00506B33" w:rsidRPr="004F0987" w:rsidRDefault="00C23D20" w:rsidP="00CF623F">
      <w:pPr>
        <w:pStyle w:val="Heading1"/>
        <w:rPr>
          <w:rStyle w:val="Heading1Char"/>
          <w:rFonts w:cs="Times New Roman"/>
          <w:b/>
          <w:noProof w:val="0"/>
          <w:color w:val="3B3838" w:themeColor="background2" w:themeShade="40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</w:pPr>
      <w:r w:rsidRPr="004F0987">
        <w:rPr>
          <w:rStyle w:val="Heading1Char"/>
          <w:rFonts w:cs="Times New Roman"/>
          <w:b/>
          <w:noProof w:val="0"/>
          <w:color w:val="3B3838" w:themeColor="background2" w:themeShade="40"/>
          <w:kern w:val="2"/>
          <w:sz w:val="28"/>
          <w:szCs w:val="28"/>
          <w:u w:val="single"/>
          <w:lang w:val="en-US"/>
          <w14:ligatures w14:val="all"/>
          <w14:stylisticSets>
            <w14:styleSet w14:id="1"/>
          </w14:stylisticSets>
        </w:rPr>
        <w:t>QUALIFICATIONS</w:t>
      </w:r>
      <w:r w:rsidR="00F226B9" w:rsidRPr="004F0987">
        <w:rPr>
          <w:rStyle w:val="Heading1Char"/>
          <w:rFonts w:cs="Times New Roman"/>
          <w:b/>
          <w:noProof w:val="0"/>
          <w:color w:val="3B3838" w:themeColor="background2" w:themeShade="40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  <w:t>:</w:t>
      </w:r>
    </w:p>
    <w:p w14:paraId="64022C9A" w14:textId="77777777" w:rsidR="00506B33" w:rsidRPr="004F0987" w:rsidRDefault="00506B33" w:rsidP="0074621F">
      <w:pPr>
        <w:pStyle w:val="Heading1"/>
        <w:numPr>
          <w:ilvl w:val="0"/>
          <w:numId w:val="28"/>
        </w:numPr>
        <w:tabs>
          <w:tab w:val="clear" w:pos="5040"/>
        </w:tabs>
        <w:spacing w:after="0" w:line="240" w:lineRule="auto"/>
        <w:ind w:left="360" w:right="0" w:firstLine="0"/>
        <w:contextualSpacing w:val="0"/>
        <w:rPr>
          <w:rFonts w:cs="Times New Roman"/>
          <w:noProof w:val="0"/>
          <w:color w:val="auto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</w:pPr>
      <w:r w:rsidRPr="004F0987">
        <w:rPr>
          <w:rFonts w:cs="Times New Roman"/>
          <w:noProof w:val="0"/>
          <w:color w:val="auto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  <w:t>Over 23 years of U.S. Army experience</w:t>
      </w:r>
    </w:p>
    <w:p w14:paraId="3970CCE6" w14:textId="2D59EF88" w:rsidR="00FB4BFA" w:rsidRPr="004F0987" w:rsidRDefault="00F226B9" w:rsidP="0074621F">
      <w:pPr>
        <w:pStyle w:val="Heading1"/>
        <w:numPr>
          <w:ilvl w:val="0"/>
          <w:numId w:val="28"/>
        </w:numPr>
        <w:tabs>
          <w:tab w:val="clear" w:pos="5040"/>
        </w:tabs>
        <w:spacing w:after="0" w:line="240" w:lineRule="auto"/>
        <w:ind w:left="360" w:right="0" w:firstLine="0"/>
        <w:contextualSpacing w:val="0"/>
        <w:rPr>
          <w:rFonts w:cs="Times New Roman"/>
          <w:color w:val="auto"/>
          <w:sz w:val="24"/>
          <w:szCs w:val="24"/>
        </w:rPr>
      </w:pPr>
      <w:r w:rsidRPr="004F0987">
        <w:rPr>
          <w:rFonts w:cs="Times New Roman"/>
          <w:color w:val="auto"/>
          <w:sz w:val="24"/>
          <w:szCs w:val="24"/>
        </w:rPr>
        <w:t>Safety Team Lead</w:t>
      </w:r>
    </w:p>
    <w:p w14:paraId="1D4D71B6" w14:textId="6CF44A87" w:rsidR="00506B33" w:rsidRPr="004F0987" w:rsidRDefault="00F21F46" w:rsidP="0074621F">
      <w:pPr>
        <w:pStyle w:val="Heading1"/>
        <w:numPr>
          <w:ilvl w:val="0"/>
          <w:numId w:val="28"/>
        </w:numPr>
        <w:tabs>
          <w:tab w:val="clear" w:pos="5040"/>
        </w:tabs>
        <w:spacing w:after="0" w:line="240" w:lineRule="auto"/>
        <w:ind w:left="360" w:right="0" w:firstLine="0"/>
        <w:contextualSpacing w:val="0"/>
        <w:rPr>
          <w:rFonts w:cs="Times New Roman"/>
          <w:color w:val="auto"/>
          <w:sz w:val="24"/>
          <w:szCs w:val="24"/>
        </w:rPr>
      </w:pPr>
      <w:r w:rsidRPr="004F0987">
        <w:rPr>
          <w:rFonts w:cs="Times New Roman"/>
          <w:color w:val="auto"/>
          <w:sz w:val="24"/>
          <w:szCs w:val="24"/>
        </w:rPr>
        <w:t>Facilitated Parenting Block of Instruction</w:t>
      </w:r>
    </w:p>
    <w:p w14:paraId="77FD7487" w14:textId="4C1F46DC" w:rsidR="00506B33" w:rsidRPr="004F0987" w:rsidRDefault="00506B33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Power Equipment Trainer</w:t>
      </w:r>
    </w:p>
    <w:p w14:paraId="66EE351E" w14:textId="7F8C09D6" w:rsidR="00506B33" w:rsidRPr="004F0987" w:rsidRDefault="000D6791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Individual and Group Instruction for young adults</w:t>
      </w:r>
    </w:p>
    <w:p w14:paraId="7144C0E4" w14:textId="57475E41" w:rsidR="00361497" w:rsidRPr="004F0987" w:rsidRDefault="00361497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EMT-B</w:t>
      </w:r>
      <w:r w:rsidR="00F21F46" w:rsidRPr="004F0987">
        <w:rPr>
          <w:rFonts w:ascii="Times New Roman" w:hAnsi="Times New Roman" w:cs="Times New Roman"/>
          <w:sz w:val="24"/>
          <w:szCs w:val="24"/>
        </w:rPr>
        <w:t>/CPR</w:t>
      </w:r>
      <w:r w:rsidRPr="004F0987">
        <w:rPr>
          <w:rFonts w:ascii="Times New Roman" w:hAnsi="Times New Roman" w:cs="Times New Roman"/>
          <w:sz w:val="24"/>
          <w:szCs w:val="24"/>
        </w:rPr>
        <w:t xml:space="preserve"> Instructor</w:t>
      </w:r>
    </w:p>
    <w:p w14:paraId="0820E062" w14:textId="4AB3F5A5" w:rsidR="00361497" w:rsidRPr="004F0987" w:rsidRDefault="00361497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Learning Management Systems</w:t>
      </w:r>
    </w:p>
    <w:p w14:paraId="704CBB22" w14:textId="64F54A2D" w:rsidR="00361497" w:rsidRPr="004F0987" w:rsidRDefault="00361497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Continuous Improvement Process Systems</w:t>
      </w:r>
    </w:p>
    <w:p w14:paraId="3F637110" w14:textId="2C5BC2A7" w:rsidR="00361497" w:rsidRPr="004F0987" w:rsidRDefault="00F21F46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Pre-Hospital Trauma Support Instructor</w:t>
      </w:r>
    </w:p>
    <w:p w14:paraId="312B989C" w14:textId="23A99148" w:rsidR="00361497" w:rsidRPr="004F0987" w:rsidRDefault="00F21F46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Downtown Development Authority Chair</w:t>
      </w:r>
    </w:p>
    <w:p w14:paraId="07A8DC2D" w14:textId="52EC06AA" w:rsidR="00361497" w:rsidRPr="004F0987" w:rsidRDefault="00F21F46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HOA Community Chair</w:t>
      </w:r>
    </w:p>
    <w:p w14:paraId="467E71D8" w14:textId="1032AC90" w:rsidR="00361497" w:rsidRPr="004F0987" w:rsidRDefault="00361497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Economic Development Analyst</w:t>
      </w:r>
      <w:r w:rsidR="00754830" w:rsidRPr="004F0987">
        <w:rPr>
          <w:rFonts w:ascii="Times New Roman" w:hAnsi="Times New Roman" w:cs="Times New Roman"/>
          <w:sz w:val="24"/>
          <w:szCs w:val="24"/>
        </w:rPr>
        <w:t xml:space="preserve"> Skills</w:t>
      </w:r>
    </w:p>
    <w:p w14:paraId="42BE7CDC" w14:textId="4E20E449" w:rsidR="00506B33" w:rsidRPr="004F0987" w:rsidRDefault="00361497" w:rsidP="00FB4BFA">
      <w:pPr>
        <w:pStyle w:val="ListParagraph"/>
        <w:numPr>
          <w:ilvl w:val="0"/>
          <w:numId w:val="28"/>
        </w:numPr>
        <w:spacing w:before="100" w:beforeAutospac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Proficient in Microsoft Office, Excel, and computer applications</w:t>
      </w:r>
    </w:p>
    <w:p w14:paraId="20A4B62E" w14:textId="77777777" w:rsidR="00506B33" w:rsidRPr="004F0987" w:rsidRDefault="00506B33" w:rsidP="00506B33"/>
    <w:p w14:paraId="07474B83" w14:textId="3223704D" w:rsidR="00CF623F" w:rsidRPr="004F0987" w:rsidRDefault="00F21F46" w:rsidP="00CF623F">
      <w:pPr>
        <w:pStyle w:val="Heading1"/>
        <w:rPr>
          <w:rFonts w:cs="Times New Roman"/>
          <w:b/>
          <w:noProof w:val="0"/>
          <w:color w:val="3B3838" w:themeColor="background2" w:themeShade="40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</w:pPr>
      <w:r w:rsidRPr="004F0987">
        <w:rPr>
          <w:rFonts w:cs="Times New Roman"/>
          <w:b/>
          <w:noProof w:val="0"/>
          <w:color w:val="3B3838" w:themeColor="background2" w:themeShade="40"/>
          <w:kern w:val="2"/>
          <w:sz w:val="28"/>
          <w:szCs w:val="28"/>
          <w:u w:val="single"/>
          <w:lang w:val="en-US"/>
          <w14:ligatures w14:val="all"/>
          <w14:stylisticSets>
            <w14:styleSet w14:id="1"/>
          </w14:stylisticSets>
        </w:rPr>
        <w:t>WORK</w:t>
      </w:r>
      <w:r w:rsidR="00CF623F" w:rsidRPr="004F0987">
        <w:rPr>
          <w:rFonts w:cs="Times New Roman"/>
          <w:b/>
          <w:noProof w:val="0"/>
          <w:color w:val="3B3838" w:themeColor="background2" w:themeShade="40"/>
          <w:kern w:val="2"/>
          <w:sz w:val="28"/>
          <w:szCs w:val="28"/>
          <w:u w:val="single"/>
          <w:lang w:val="en-US"/>
          <w14:ligatures w14:val="all"/>
          <w14:stylisticSets>
            <w14:styleSet w14:id="1"/>
          </w14:stylisticSets>
        </w:rPr>
        <w:t xml:space="preserve"> EXPERIENCE</w:t>
      </w:r>
      <w:r w:rsidR="00F226B9" w:rsidRPr="004F0987">
        <w:rPr>
          <w:rFonts w:cs="Times New Roman"/>
          <w:b/>
          <w:noProof w:val="0"/>
          <w:color w:val="3B3838" w:themeColor="background2" w:themeShade="40"/>
          <w:kern w:val="2"/>
          <w:sz w:val="24"/>
          <w:szCs w:val="24"/>
          <w:lang w:val="en-US"/>
          <w14:ligatures w14:val="all"/>
          <w14:stylisticSets>
            <w14:styleSet w14:id="1"/>
          </w14:stylisticSets>
        </w:rPr>
        <w:t>:</w:t>
      </w:r>
    </w:p>
    <w:p w14:paraId="440F157C" w14:textId="65331E0A" w:rsidR="00C32768" w:rsidRDefault="00C32768" w:rsidP="0035458D">
      <w:pPr>
        <w:rPr>
          <w:color w:val="3B3838" w:themeColor="background2" w:themeShade="40"/>
          <w:spacing w:val="6"/>
        </w:rPr>
      </w:pPr>
      <w:r>
        <w:rPr>
          <w:b/>
          <w:color w:val="3B3838" w:themeColor="background2" w:themeShade="40"/>
          <w:spacing w:val="6"/>
        </w:rPr>
        <w:t xml:space="preserve">Commercial Realtor </w:t>
      </w:r>
      <w:r w:rsidRPr="004F0987">
        <w:rPr>
          <w:color w:val="3B3838" w:themeColor="background2" w:themeShade="40"/>
          <w:spacing w:val="6"/>
        </w:rPr>
        <w:t xml:space="preserve">| </w:t>
      </w:r>
      <w:r w:rsidRPr="00C32768">
        <w:rPr>
          <w:bCs/>
          <w:color w:val="3B3838" w:themeColor="background2" w:themeShade="40"/>
          <w:spacing w:val="6"/>
        </w:rPr>
        <w:t xml:space="preserve">Coldwell Banker Commercial </w:t>
      </w:r>
      <w:proofErr w:type="spellStart"/>
      <w:r w:rsidRPr="00C32768">
        <w:rPr>
          <w:bCs/>
          <w:color w:val="3B3838" w:themeColor="background2" w:themeShade="40"/>
          <w:spacing w:val="6"/>
        </w:rPr>
        <w:t>Metrobrokers</w:t>
      </w:r>
      <w:proofErr w:type="spellEnd"/>
      <w:r w:rsidRPr="004F0987">
        <w:rPr>
          <w:color w:val="3B3838" w:themeColor="background2" w:themeShade="40"/>
          <w:spacing w:val="6"/>
        </w:rPr>
        <w:t xml:space="preserve"> | </w:t>
      </w:r>
      <w:r>
        <w:rPr>
          <w:color w:val="3B3838" w:themeColor="background2" w:themeShade="40"/>
          <w:spacing w:val="6"/>
        </w:rPr>
        <w:t>Feb 2022 to Present</w:t>
      </w:r>
    </w:p>
    <w:p w14:paraId="0664D3E9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Since 1979 – stable, reputable, experienced</w:t>
      </w:r>
    </w:p>
    <w:p w14:paraId="65224F89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 xml:space="preserve">Atlanta’s largest real estate firm </w:t>
      </w: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br/>
        <w:t>(28 locations, 2500 agents)</w:t>
      </w:r>
    </w:p>
    <w:p w14:paraId="705215F4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A Full-Service Brokerage</w:t>
      </w:r>
    </w:p>
    <w:p w14:paraId="18213405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Over 100 “commercial only” professionals</w:t>
      </w:r>
    </w:p>
    <w:p w14:paraId="4CD55964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Covering every property type and class throughout Metro Atlanta and North Georgia</w:t>
      </w:r>
    </w:p>
    <w:p w14:paraId="2FD3264C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Every area of commercial brokerage: sales, leasing, exchange, business sales</w:t>
      </w:r>
    </w:p>
    <w:p w14:paraId="52710AB3" w14:textId="77777777" w:rsidR="00C32768" w:rsidRPr="00C32768" w:rsidRDefault="00C32768" w:rsidP="00C3276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</w:pPr>
      <w:r w:rsidRPr="00C32768">
        <w:rPr>
          <w:rFonts w:ascii="Times New Roman" w:hAnsi="Times New Roman" w:cs="Times New Roman"/>
          <w:bCs/>
          <w:color w:val="3B3838" w:themeColor="background2" w:themeShade="40"/>
          <w:spacing w:val="6"/>
          <w:sz w:val="24"/>
          <w:szCs w:val="24"/>
        </w:rPr>
        <w:t>Ranked within Top 15 worldwide since 2012</w:t>
      </w:r>
    </w:p>
    <w:p w14:paraId="2534D749" w14:textId="77777777" w:rsidR="00C32768" w:rsidRDefault="00C32768" w:rsidP="00C32768">
      <w:pPr>
        <w:ind w:left="360"/>
        <w:rPr>
          <w:b/>
          <w:color w:val="3B3838" w:themeColor="background2" w:themeShade="40"/>
          <w:spacing w:val="6"/>
        </w:rPr>
      </w:pPr>
    </w:p>
    <w:p w14:paraId="2AD3976D" w14:textId="7810525E" w:rsidR="005C4D74" w:rsidRPr="00C32768" w:rsidRDefault="005C4D74" w:rsidP="00C32768">
      <w:pPr>
        <w:rPr>
          <w:b/>
          <w:color w:val="3B3838" w:themeColor="background2" w:themeShade="40"/>
          <w:spacing w:val="6"/>
        </w:rPr>
      </w:pPr>
      <w:r w:rsidRPr="00C32768">
        <w:rPr>
          <w:b/>
          <w:color w:val="3B3838" w:themeColor="background2" w:themeShade="40"/>
          <w:spacing w:val="6"/>
        </w:rPr>
        <w:t xml:space="preserve">Professional Services Supervisor </w:t>
      </w:r>
      <w:r w:rsidR="001B2885" w:rsidRPr="00C32768">
        <w:rPr>
          <w:color w:val="3B3838" w:themeColor="background2" w:themeShade="40"/>
          <w:spacing w:val="6"/>
        </w:rPr>
        <w:t>| Lowe’s |</w:t>
      </w:r>
      <w:r w:rsidRPr="00C32768">
        <w:rPr>
          <w:color w:val="3B3838" w:themeColor="background2" w:themeShade="40"/>
          <w:spacing w:val="6"/>
        </w:rPr>
        <w:t xml:space="preserve"> </w:t>
      </w:r>
      <w:r w:rsidR="0062682C" w:rsidRPr="00C32768">
        <w:rPr>
          <w:color w:val="3B3838" w:themeColor="background2" w:themeShade="40"/>
          <w:spacing w:val="6"/>
        </w:rPr>
        <w:t>Apr</w:t>
      </w:r>
      <w:r w:rsidR="004D38C0" w:rsidRPr="00C32768">
        <w:rPr>
          <w:color w:val="3B3838" w:themeColor="background2" w:themeShade="40"/>
          <w:spacing w:val="6"/>
        </w:rPr>
        <w:t xml:space="preserve"> </w:t>
      </w:r>
      <w:r w:rsidR="0062682C" w:rsidRPr="00C32768">
        <w:rPr>
          <w:color w:val="3B3838" w:themeColor="background2" w:themeShade="40"/>
          <w:spacing w:val="6"/>
        </w:rPr>
        <w:t>2018</w:t>
      </w:r>
      <w:r w:rsidRPr="00C32768">
        <w:rPr>
          <w:color w:val="3B3838" w:themeColor="background2" w:themeShade="40"/>
          <w:spacing w:val="6"/>
        </w:rPr>
        <w:t xml:space="preserve"> – </w:t>
      </w:r>
      <w:r w:rsidR="00C32768" w:rsidRPr="00C32768">
        <w:rPr>
          <w:color w:val="3B3838" w:themeColor="background2" w:themeShade="40"/>
          <w:spacing w:val="6"/>
        </w:rPr>
        <w:t>2019</w:t>
      </w:r>
    </w:p>
    <w:p w14:paraId="09E82E5F" w14:textId="63161275" w:rsidR="0062682C" w:rsidRPr="004F0987" w:rsidRDefault="00AF75D9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Manage four Professional Sale Specialist</w:t>
      </w:r>
      <w:r w:rsidR="004D38C0" w:rsidRPr="004F0987">
        <w:rPr>
          <w:rFonts w:ascii="Times New Roman" w:hAnsi="Times New Roman" w:cs="Times New Roman"/>
          <w:sz w:val="24"/>
          <w:szCs w:val="24"/>
        </w:rPr>
        <w:t xml:space="preserve"> and nine</w:t>
      </w:r>
      <w:r w:rsidR="0062682C" w:rsidRPr="004F0987">
        <w:rPr>
          <w:rFonts w:ascii="Times New Roman" w:hAnsi="Times New Roman" w:cs="Times New Roman"/>
          <w:sz w:val="24"/>
          <w:szCs w:val="24"/>
        </w:rPr>
        <w:t xml:space="preserve"> Customer Associates which dro</w:t>
      </w:r>
      <w:r w:rsidRPr="004F0987">
        <w:rPr>
          <w:rFonts w:ascii="Times New Roman" w:hAnsi="Times New Roman" w:cs="Times New Roman"/>
          <w:sz w:val="24"/>
          <w:szCs w:val="24"/>
        </w:rPr>
        <w:t xml:space="preserve">ve sales for Lowe's largest regional pro customers. </w:t>
      </w:r>
    </w:p>
    <w:p w14:paraId="76673033" w14:textId="4947853D" w:rsidR="0062682C" w:rsidRPr="004F0987" w:rsidRDefault="00AF75D9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Responsible for building relation</w:t>
      </w:r>
      <w:r w:rsidR="00266BFC" w:rsidRPr="004F0987">
        <w:rPr>
          <w:rFonts w:ascii="Times New Roman" w:hAnsi="Times New Roman" w:cs="Times New Roman"/>
          <w:sz w:val="24"/>
          <w:szCs w:val="24"/>
        </w:rPr>
        <w:t xml:space="preserve">ships with </w:t>
      </w:r>
      <w:r w:rsidR="0062682C" w:rsidRPr="004F0987">
        <w:rPr>
          <w:rFonts w:ascii="Times New Roman" w:hAnsi="Times New Roman" w:cs="Times New Roman"/>
          <w:sz w:val="24"/>
          <w:szCs w:val="24"/>
        </w:rPr>
        <w:t>PRO contractors</w:t>
      </w:r>
      <w:r w:rsidRPr="004F0987">
        <w:rPr>
          <w:rFonts w:ascii="Times New Roman" w:hAnsi="Times New Roman" w:cs="Times New Roman"/>
          <w:sz w:val="24"/>
          <w:szCs w:val="24"/>
        </w:rPr>
        <w:t xml:space="preserve"> leveraging opportunities to deploy product</w:t>
      </w:r>
      <w:r w:rsidR="00266BFC" w:rsidRPr="004F0987">
        <w:rPr>
          <w:rFonts w:ascii="Times New Roman" w:hAnsi="Times New Roman" w:cs="Times New Roman"/>
          <w:sz w:val="24"/>
          <w:szCs w:val="24"/>
        </w:rPr>
        <w:t>s</w:t>
      </w:r>
      <w:r w:rsidRPr="004F0987">
        <w:rPr>
          <w:rFonts w:ascii="Times New Roman" w:hAnsi="Times New Roman" w:cs="Times New Roman"/>
          <w:sz w:val="24"/>
          <w:szCs w:val="24"/>
        </w:rPr>
        <w:t xml:space="preserve"> and account management solutions, resulting in sales gains. </w:t>
      </w:r>
    </w:p>
    <w:p w14:paraId="776F5BF0" w14:textId="0CA25E23" w:rsidR="0062682C" w:rsidRPr="004F0987" w:rsidRDefault="00266BFC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A</w:t>
      </w:r>
      <w:r w:rsidR="00AF75D9" w:rsidRPr="004F0987">
        <w:rPr>
          <w:rFonts w:ascii="Times New Roman" w:hAnsi="Times New Roman" w:cs="Times New Roman"/>
          <w:sz w:val="24"/>
          <w:szCs w:val="24"/>
        </w:rPr>
        <w:t>ttend tradeshows, conduct jobsite/customer office visits and contractor town halls in an effort</w:t>
      </w:r>
      <w:r w:rsidRPr="004F0987">
        <w:rPr>
          <w:rFonts w:ascii="Times New Roman" w:hAnsi="Times New Roman" w:cs="Times New Roman"/>
          <w:sz w:val="24"/>
          <w:szCs w:val="24"/>
        </w:rPr>
        <w:t>s</w:t>
      </w:r>
      <w:r w:rsidR="00AF75D9" w:rsidRPr="004F0987">
        <w:rPr>
          <w:rFonts w:ascii="Times New Roman" w:hAnsi="Times New Roman" w:cs="Times New Roman"/>
          <w:sz w:val="24"/>
          <w:szCs w:val="24"/>
        </w:rPr>
        <w:t xml:space="preserve"> to introduce more product categories, promotional pricing, key product solutions</w:t>
      </w:r>
      <w:r w:rsidRPr="004F0987">
        <w:rPr>
          <w:rFonts w:ascii="Times New Roman" w:hAnsi="Times New Roman" w:cs="Times New Roman"/>
          <w:sz w:val="24"/>
          <w:szCs w:val="24"/>
        </w:rPr>
        <w:t>,</w:t>
      </w:r>
      <w:r w:rsidR="00AF75D9" w:rsidRPr="004F0987">
        <w:rPr>
          <w:rFonts w:ascii="Times New Roman" w:hAnsi="Times New Roman" w:cs="Times New Roman"/>
          <w:sz w:val="24"/>
          <w:szCs w:val="24"/>
        </w:rPr>
        <w:t xml:space="preserve"> and </w:t>
      </w:r>
      <w:r w:rsidRPr="004F0987">
        <w:rPr>
          <w:rFonts w:ascii="Times New Roman" w:hAnsi="Times New Roman" w:cs="Times New Roman"/>
          <w:sz w:val="24"/>
          <w:szCs w:val="24"/>
        </w:rPr>
        <w:t>streamline processes</w:t>
      </w:r>
      <w:r w:rsidR="00AF75D9" w:rsidRPr="004F0987">
        <w:rPr>
          <w:rFonts w:ascii="Times New Roman" w:hAnsi="Times New Roman" w:cs="Times New Roman"/>
          <w:sz w:val="24"/>
          <w:szCs w:val="24"/>
        </w:rPr>
        <w:t>.</w:t>
      </w:r>
      <w:r w:rsidR="004D38C0" w:rsidRPr="004F0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685C6" w14:textId="77777777" w:rsidR="0062682C" w:rsidRPr="004F0987" w:rsidRDefault="004D38C0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Conduct</w:t>
      </w:r>
      <w:r w:rsidR="0062682C" w:rsidRPr="004F0987">
        <w:rPr>
          <w:rFonts w:ascii="Times New Roman" w:hAnsi="Times New Roman" w:cs="Times New Roman"/>
          <w:sz w:val="24"/>
          <w:szCs w:val="24"/>
        </w:rPr>
        <w:t>ed</w:t>
      </w:r>
      <w:r w:rsidRPr="004F0987">
        <w:rPr>
          <w:rFonts w:ascii="Times New Roman" w:hAnsi="Times New Roman" w:cs="Times New Roman"/>
          <w:sz w:val="24"/>
          <w:szCs w:val="24"/>
        </w:rPr>
        <w:t xml:space="preserve"> interviews for Building Material/Lumber D</w:t>
      </w:r>
      <w:r w:rsidR="0062682C" w:rsidRPr="004F0987">
        <w:rPr>
          <w:rFonts w:ascii="Times New Roman" w:hAnsi="Times New Roman" w:cs="Times New Roman"/>
          <w:sz w:val="24"/>
          <w:szCs w:val="24"/>
        </w:rPr>
        <w:t>epartments</w:t>
      </w:r>
    </w:p>
    <w:p w14:paraId="0D3E22C6" w14:textId="4BEB89D5" w:rsidR="00AF75D9" w:rsidRPr="004F0987" w:rsidRDefault="0062682C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sz w:val="24"/>
          <w:szCs w:val="24"/>
        </w:rPr>
        <w:t>Forklift Operator Trainer</w:t>
      </w:r>
      <w:r w:rsidR="004D38C0" w:rsidRPr="004F0987">
        <w:rPr>
          <w:rFonts w:ascii="Times New Roman" w:hAnsi="Times New Roman" w:cs="Times New Roman"/>
          <w:sz w:val="24"/>
          <w:szCs w:val="24"/>
        </w:rPr>
        <w:t xml:space="preserve"> as well as provide</w:t>
      </w:r>
      <w:r w:rsidRPr="004F0987">
        <w:rPr>
          <w:rFonts w:ascii="Times New Roman" w:hAnsi="Times New Roman" w:cs="Times New Roman"/>
          <w:sz w:val="24"/>
          <w:szCs w:val="24"/>
        </w:rPr>
        <w:t>d p</w:t>
      </w:r>
      <w:r w:rsidR="004D38C0" w:rsidRPr="004F0987">
        <w:rPr>
          <w:rFonts w:ascii="Times New Roman" w:hAnsi="Times New Roman" w:cs="Times New Roman"/>
          <w:sz w:val="24"/>
          <w:szCs w:val="24"/>
        </w:rPr>
        <w:t xml:space="preserve">ower </w:t>
      </w:r>
      <w:r w:rsidRPr="004F0987">
        <w:rPr>
          <w:rFonts w:ascii="Times New Roman" w:hAnsi="Times New Roman" w:cs="Times New Roman"/>
          <w:sz w:val="24"/>
          <w:szCs w:val="24"/>
        </w:rPr>
        <w:t>equipment/safety t</w:t>
      </w:r>
      <w:r w:rsidR="004D38C0" w:rsidRPr="004F0987">
        <w:rPr>
          <w:rFonts w:ascii="Times New Roman" w:hAnsi="Times New Roman" w:cs="Times New Roman"/>
          <w:sz w:val="24"/>
          <w:szCs w:val="24"/>
        </w:rPr>
        <w:t xml:space="preserve">raining for other associates. </w:t>
      </w:r>
    </w:p>
    <w:p w14:paraId="474AB003" w14:textId="77777777" w:rsidR="0062682C" w:rsidRPr="004F0987" w:rsidRDefault="00AF75D9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lastRenderedPageBreak/>
        <w:t xml:space="preserve">Provided streamline process to </w:t>
      </w:r>
      <w:r w:rsidR="0081281A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the overnight restocking </w:t>
      </w: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pertaining </w:t>
      </w:r>
      <w:r w:rsidR="0081281A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to </w:t>
      </w: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top stock and accountability as Assembler &amp; Receiver/CSAs (Loader, Front-End, and Sales Floor). </w:t>
      </w:r>
    </w:p>
    <w:p w14:paraId="1AD58AE5" w14:textId="775DF6F3" w:rsidR="00AF75D9" w:rsidRPr="004F0987" w:rsidRDefault="00AF75D9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Hazma</w:t>
      </w:r>
      <w:r w:rsidR="0062682C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t/Safety Protocol Trainer</w:t>
      </w: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.</w:t>
      </w:r>
    </w:p>
    <w:p w14:paraId="60CEFB7A" w14:textId="42685777" w:rsidR="0062682C" w:rsidRPr="004F0987" w:rsidRDefault="0062682C" w:rsidP="0062682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Reduced shrinkage resulting in over $15,000 </w:t>
      </w:r>
      <w:r w:rsidR="000127C4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operational expenses.</w:t>
      </w:r>
    </w:p>
    <w:p w14:paraId="21226A16" w14:textId="4C0D986B" w:rsidR="005C4D74" w:rsidRPr="004F0987" w:rsidRDefault="005C4D74" w:rsidP="0035458D">
      <w:pPr>
        <w:rPr>
          <w:color w:val="3B3838" w:themeColor="background2" w:themeShade="40"/>
          <w:spacing w:val="6"/>
        </w:rPr>
      </w:pPr>
    </w:p>
    <w:p w14:paraId="5528872D" w14:textId="45F465A0" w:rsidR="0035458D" w:rsidRPr="004F0987" w:rsidRDefault="002C25F2" w:rsidP="0035458D">
      <w:pPr>
        <w:rPr>
          <w:b/>
          <w:color w:val="3B3838" w:themeColor="background2" w:themeShade="40"/>
          <w:spacing w:val="6"/>
        </w:rPr>
      </w:pPr>
      <w:r w:rsidRPr="004F0987">
        <w:rPr>
          <w:b/>
          <w:color w:val="3B3838" w:themeColor="background2" w:themeShade="40"/>
          <w:spacing w:val="6"/>
        </w:rPr>
        <w:t xml:space="preserve">Field Care Management </w:t>
      </w:r>
      <w:r w:rsidRPr="004F0987">
        <w:rPr>
          <w:color w:val="3B3838" w:themeColor="background2" w:themeShade="40"/>
          <w:spacing w:val="6"/>
        </w:rPr>
        <w:t>| Humana</w:t>
      </w:r>
      <w:r w:rsidR="000127C4" w:rsidRPr="004F0987">
        <w:rPr>
          <w:color w:val="3B3838" w:themeColor="background2" w:themeShade="40"/>
          <w:spacing w:val="6"/>
        </w:rPr>
        <w:t xml:space="preserve"> | </w:t>
      </w:r>
      <w:r w:rsidR="008E061B" w:rsidRPr="004F0987">
        <w:rPr>
          <w:color w:val="3B3838" w:themeColor="background2" w:themeShade="40"/>
          <w:spacing w:val="6"/>
        </w:rPr>
        <w:t>2016</w:t>
      </w:r>
      <w:r w:rsidR="0035458D" w:rsidRPr="004F0987">
        <w:rPr>
          <w:color w:val="3B3838" w:themeColor="background2" w:themeShade="40"/>
          <w:spacing w:val="6"/>
        </w:rPr>
        <w:t xml:space="preserve"> -</w:t>
      </w:r>
      <w:r w:rsidR="008E061B" w:rsidRPr="004F0987">
        <w:rPr>
          <w:color w:val="3B3838" w:themeColor="background2" w:themeShade="40"/>
          <w:spacing w:val="6"/>
        </w:rPr>
        <w:t xml:space="preserve"> 2018</w:t>
      </w:r>
      <w:r w:rsidR="0035458D" w:rsidRPr="004F0987">
        <w:rPr>
          <w:color w:val="3B3838" w:themeColor="background2" w:themeShade="40"/>
          <w:spacing w:val="6"/>
        </w:rPr>
        <w:t xml:space="preserve"> </w:t>
      </w:r>
    </w:p>
    <w:p w14:paraId="1AE94DE6" w14:textId="6702314B" w:rsidR="0062682C" w:rsidRPr="004F0987" w:rsidRDefault="0062682C" w:rsidP="0054339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Lead field operations for care/case managers and e</w:t>
      </w:r>
      <w:r w:rsidR="002C25F2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nga</w:t>
      </w: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ged clients in a collaborative</w:t>
      </w:r>
      <w:r w:rsidR="002C25F2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 relationship</w:t>
      </w:r>
      <w:r w:rsidR="00266BFC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s which empowered the client</w:t>
      </w:r>
      <w:r w:rsidR="002C25F2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 to manage physical, environmental, and psycho-social health issues.  </w:t>
      </w:r>
    </w:p>
    <w:p w14:paraId="5E613607" w14:textId="78D08FCB" w:rsidR="0035458D" w:rsidRPr="004F0987" w:rsidRDefault="00266BFC" w:rsidP="0062682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Assisted clients with care in</w:t>
      </w:r>
      <w:r w:rsidR="002C25F2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 home after discharge from the hospital</w:t>
      </w:r>
      <w:r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,</w:t>
      </w:r>
      <w:r w:rsidR="002C25F2" w:rsidRPr="004F098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 provided assessments, evaluations, and implemented coordinative care to minimize re-hospitalization reducing returns to the emergency room.  </w:t>
      </w:r>
    </w:p>
    <w:p w14:paraId="28BD417C" w14:textId="77777777" w:rsidR="008153D4" w:rsidRPr="004F0987" w:rsidRDefault="008153D4" w:rsidP="0035458D">
      <w:pPr>
        <w:rPr>
          <w:b/>
          <w:color w:val="3B3838" w:themeColor="background2" w:themeShade="40"/>
          <w:spacing w:val="6"/>
        </w:rPr>
      </w:pPr>
    </w:p>
    <w:p w14:paraId="21F927FB" w14:textId="33F94BA2" w:rsidR="0035458D" w:rsidRPr="004F0987" w:rsidRDefault="008153D4" w:rsidP="0035458D">
      <w:pPr>
        <w:rPr>
          <w:b/>
          <w:color w:val="3B3838" w:themeColor="background2" w:themeShade="40"/>
          <w:spacing w:val="6"/>
        </w:rPr>
      </w:pPr>
      <w:r w:rsidRPr="004F0987">
        <w:rPr>
          <w:b/>
          <w:color w:val="3B3838" w:themeColor="background2" w:themeShade="40"/>
          <w:spacing w:val="6"/>
        </w:rPr>
        <w:t xml:space="preserve">Career Operations Management </w:t>
      </w:r>
      <w:r w:rsidR="0035458D" w:rsidRPr="004F0987">
        <w:rPr>
          <w:color w:val="3B3838" w:themeColor="background2" w:themeShade="40"/>
          <w:spacing w:val="6"/>
        </w:rPr>
        <w:t xml:space="preserve">| </w:t>
      </w:r>
      <w:r w:rsidR="00B91F93" w:rsidRPr="004F0987">
        <w:rPr>
          <w:color w:val="3B3838" w:themeColor="background2" w:themeShade="40"/>
          <w:spacing w:val="6"/>
        </w:rPr>
        <w:t xml:space="preserve">AMEDD </w:t>
      </w:r>
      <w:r w:rsidR="002E28DC" w:rsidRPr="004F0987">
        <w:rPr>
          <w:color w:val="3B3838" w:themeColor="background2" w:themeShade="40"/>
          <w:spacing w:val="6"/>
        </w:rPr>
        <w:t>Prof</w:t>
      </w:r>
      <w:r w:rsidR="00B91F93" w:rsidRPr="004F0987">
        <w:rPr>
          <w:color w:val="3B3838" w:themeColor="background2" w:themeShade="40"/>
          <w:spacing w:val="6"/>
        </w:rPr>
        <w:t>essional Medical Command</w:t>
      </w:r>
      <w:r w:rsidR="00C379E4" w:rsidRPr="004F0987">
        <w:rPr>
          <w:color w:val="3B3838" w:themeColor="background2" w:themeShade="40"/>
          <w:spacing w:val="6"/>
        </w:rPr>
        <w:t xml:space="preserve"> | </w:t>
      </w:r>
      <w:r w:rsidR="002E28DC" w:rsidRPr="004F0987">
        <w:rPr>
          <w:color w:val="3B3838" w:themeColor="background2" w:themeShade="40"/>
          <w:spacing w:val="6"/>
        </w:rPr>
        <w:t>2010 - 2012</w:t>
      </w:r>
    </w:p>
    <w:p w14:paraId="51EBFCD9" w14:textId="77777777" w:rsidR="001723B7" w:rsidRDefault="00FB51B5" w:rsidP="003F174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R</w:t>
      </w:r>
      <w:r w:rsidR="005375FF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esponsible for providing centralized credentialing for the more tha</w:t>
      </w:r>
      <w:r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n 15</w:t>
      </w:r>
      <w:r w:rsidR="005375FF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00 Army Reserve medical professionals, ensuring needed assets are available for mobilization while positively impacting readiness, recruiting</w:t>
      </w:r>
      <w:r w:rsidR="00F51C2D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,</w:t>
      </w:r>
      <w:r w:rsidR="005375FF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 and retention for the A</w:t>
      </w:r>
      <w:r w:rsidR="00DB191B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rmy Reserve's Medical C</w:t>
      </w:r>
      <w:r w:rsidR="00E421E5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ommunity. Process</w:t>
      </w:r>
      <w:r w:rsidR="00863634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ed </w:t>
      </w:r>
      <w:r w:rsidR="00E421E5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travel </w:t>
      </w:r>
      <w:r w:rsidR="00863634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orders and </w:t>
      </w:r>
      <w:r w:rsidR="00E421E5"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>vouchers for domestic and international travel. Coordinated hotel reservations for medical professionals and processed travel vouchers upon return from various travel locations.</w:t>
      </w:r>
    </w:p>
    <w:p w14:paraId="1B3DBAB5" w14:textId="654FF143" w:rsidR="0062682C" w:rsidRPr="001723B7" w:rsidRDefault="0062682C" w:rsidP="003F174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</w:pPr>
      <w:r w:rsidRPr="001723B7">
        <w:rPr>
          <w:rFonts w:ascii="Times New Roman" w:hAnsi="Times New Roman" w:cs="Times New Roman"/>
          <w:color w:val="3B3838" w:themeColor="background2" w:themeShade="40"/>
          <w:spacing w:val="6"/>
          <w:sz w:val="24"/>
          <w:szCs w:val="24"/>
        </w:rPr>
        <w:t xml:space="preserve">Accountable for the development and implementation of training strategies, plans and processes to support organizational goals. </w:t>
      </w:r>
    </w:p>
    <w:p w14:paraId="2A30751E" w14:textId="7411258E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Improved needs assessment procedures, create</w:t>
      </w:r>
      <w:r w:rsidR="00F1633F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an instructional design process with appropriate delivery methods and post training evaluations.</w:t>
      </w:r>
    </w:p>
    <w:p w14:paraId="30E54805" w14:textId="17659027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Conducted train</w:t>
      </w:r>
      <w:r w:rsidR="00F1633F">
        <w:rPr>
          <w:color w:val="3B3838" w:themeColor="background2" w:themeShade="40"/>
          <w:spacing w:val="6"/>
        </w:rPr>
        <w:t>ing needs assessment and directed</w:t>
      </w:r>
      <w:r w:rsidRPr="004F0987">
        <w:rPr>
          <w:color w:val="3B3838" w:themeColor="background2" w:themeShade="40"/>
          <w:spacing w:val="6"/>
        </w:rPr>
        <w:t xml:space="preserve"> the Medical Health Professional Management Division consisting of 1500 senior medical personnel training function and schedule throughout the year.</w:t>
      </w:r>
    </w:p>
    <w:p w14:paraId="6708B8BD" w14:textId="5B3107D5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Direct</w:t>
      </w:r>
      <w:r w:rsidR="00F1633F">
        <w:rPr>
          <w:color w:val="3B3838" w:themeColor="background2" w:themeShade="40"/>
          <w:spacing w:val="6"/>
        </w:rPr>
        <w:t>ed</w:t>
      </w:r>
      <w:r w:rsidRPr="004F0987">
        <w:rPr>
          <w:color w:val="3B3838" w:themeColor="background2" w:themeShade="40"/>
          <w:spacing w:val="6"/>
        </w:rPr>
        <w:t xml:space="preserve"> key employee relations projects, have strategic organization impact and operated Regional Level Application Software (RLAS) to maintain current and accurate data; coordinate</w:t>
      </w:r>
      <w:r w:rsidR="00995177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efforts to ensure full utilization of nationwide</w:t>
      </w:r>
      <w:r w:rsidR="001723B7">
        <w:rPr>
          <w:color w:val="3B3838" w:themeColor="background2" w:themeShade="40"/>
          <w:spacing w:val="6"/>
        </w:rPr>
        <w:t>.</w:t>
      </w:r>
      <w:r w:rsidRPr="004F0987">
        <w:rPr>
          <w:color w:val="3B3838" w:themeColor="background2" w:themeShade="40"/>
          <w:spacing w:val="6"/>
        </w:rPr>
        <w:t xml:space="preserve"> </w:t>
      </w:r>
    </w:p>
    <w:p w14:paraId="54A40B18" w14:textId="6FC46040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Work</w:t>
      </w:r>
      <w:r w:rsidR="00995177">
        <w:rPr>
          <w:color w:val="3B3838" w:themeColor="background2" w:themeShade="40"/>
          <w:spacing w:val="6"/>
        </w:rPr>
        <w:t>ed</w:t>
      </w:r>
      <w:r w:rsidRPr="004F0987">
        <w:rPr>
          <w:color w:val="3B3838" w:themeColor="background2" w:themeShade="40"/>
          <w:spacing w:val="6"/>
        </w:rPr>
        <w:t xml:space="preserve"> closely with management, ensure</w:t>
      </w:r>
      <w:r w:rsidR="00F1633F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pol</w:t>
      </w:r>
      <w:r w:rsidR="00F1633F">
        <w:rPr>
          <w:color w:val="3B3838" w:themeColor="background2" w:themeShade="40"/>
          <w:spacing w:val="6"/>
        </w:rPr>
        <w:t>icies, programs</w:t>
      </w:r>
      <w:r w:rsidR="00833203">
        <w:rPr>
          <w:color w:val="3B3838" w:themeColor="background2" w:themeShade="40"/>
          <w:spacing w:val="6"/>
        </w:rPr>
        <w:t>,</w:t>
      </w:r>
      <w:r w:rsidR="00F1633F">
        <w:rPr>
          <w:color w:val="3B3838" w:themeColor="background2" w:themeShade="40"/>
          <w:spacing w:val="6"/>
        </w:rPr>
        <w:t xml:space="preserve"> and activities we</w:t>
      </w:r>
      <w:r w:rsidRPr="004F0987">
        <w:rPr>
          <w:color w:val="3B3838" w:themeColor="background2" w:themeShade="40"/>
          <w:spacing w:val="6"/>
        </w:rPr>
        <w:t>re develop</w:t>
      </w:r>
      <w:r w:rsidR="00995177">
        <w:rPr>
          <w:color w:val="3B3838" w:themeColor="background2" w:themeShade="40"/>
          <w:spacing w:val="6"/>
        </w:rPr>
        <w:t>ed</w:t>
      </w:r>
      <w:r w:rsidRPr="004F0987">
        <w:rPr>
          <w:color w:val="3B3838" w:themeColor="background2" w:themeShade="40"/>
          <w:spacing w:val="6"/>
        </w:rPr>
        <w:t>, implemented, communicated</w:t>
      </w:r>
      <w:r w:rsidR="00833203">
        <w:rPr>
          <w:color w:val="3B3838" w:themeColor="background2" w:themeShade="40"/>
          <w:spacing w:val="6"/>
        </w:rPr>
        <w:t>,</w:t>
      </w:r>
      <w:r w:rsidRPr="004F0987">
        <w:rPr>
          <w:color w:val="3B3838" w:themeColor="background2" w:themeShade="40"/>
          <w:spacing w:val="6"/>
        </w:rPr>
        <w:t xml:space="preserve"> and consistently administered in compliance with organizational objectives applicable to regulations.</w:t>
      </w:r>
    </w:p>
    <w:p w14:paraId="344A68CB" w14:textId="19670ED0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Supervise</w:t>
      </w:r>
      <w:r w:rsidR="000127C4" w:rsidRPr="004F0987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>, lead, motivate</w:t>
      </w:r>
      <w:r w:rsidR="000127C4" w:rsidRPr="004F0987">
        <w:rPr>
          <w:color w:val="3B3838" w:themeColor="background2" w:themeShade="40"/>
          <w:spacing w:val="6"/>
        </w:rPr>
        <w:t>d</w:t>
      </w:r>
      <w:r w:rsidR="008D4EC2">
        <w:rPr>
          <w:color w:val="3B3838" w:themeColor="background2" w:themeShade="40"/>
          <w:spacing w:val="6"/>
        </w:rPr>
        <w:t>,</w:t>
      </w:r>
      <w:r w:rsidRPr="004F0987">
        <w:rPr>
          <w:color w:val="3B3838" w:themeColor="background2" w:themeShade="40"/>
          <w:spacing w:val="6"/>
        </w:rPr>
        <w:t xml:space="preserve"> and </w:t>
      </w:r>
      <w:r w:rsidR="000127C4" w:rsidRPr="004F0987">
        <w:rPr>
          <w:color w:val="3B3838" w:themeColor="background2" w:themeShade="40"/>
          <w:spacing w:val="6"/>
        </w:rPr>
        <w:t>conducted</w:t>
      </w:r>
      <w:r w:rsidRPr="004F0987">
        <w:rPr>
          <w:color w:val="3B3838" w:themeColor="background2" w:themeShade="40"/>
          <w:spacing w:val="6"/>
        </w:rPr>
        <w:t xml:space="preserve"> training for staff personnel; resolve</w:t>
      </w:r>
      <w:r w:rsidR="008D4EC2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and respond</w:t>
      </w:r>
      <w:r w:rsidR="008D4EC2">
        <w:rPr>
          <w:color w:val="3B3838" w:themeColor="background2" w:themeShade="40"/>
          <w:spacing w:val="6"/>
        </w:rPr>
        <w:t>ed</w:t>
      </w:r>
      <w:r w:rsidRPr="004F0987">
        <w:rPr>
          <w:color w:val="3B3838" w:themeColor="background2" w:themeShade="40"/>
          <w:spacing w:val="6"/>
        </w:rPr>
        <w:t xml:space="preserve"> to training issues and questions from leaders and employees on application and interpretation of processes and policy.</w:t>
      </w:r>
    </w:p>
    <w:p w14:paraId="78A0E3F1" w14:textId="222D8A0F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Organize</w:t>
      </w:r>
      <w:r w:rsidR="000127C4" w:rsidRPr="004F0987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medical files and coordinate</w:t>
      </w:r>
      <w:r w:rsidR="000127C4" w:rsidRPr="004F0987">
        <w:rPr>
          <w:color w:val="3B3838" w:themeColor="background2" w:themeShade="40"/>
          <w:spacing w:val="6"/>
        </w:rPr>
        <w:t>d</w:t>
      </w:r>
      <w:r w:rsidRPr="004F0987">
        <w:rPr>
          <w:color w:val="3B3838" w:themeColor="background2" w:themeShade="40"/>
          <w:spacing w:val="6"/>
        </w:rPr>
        <w:t xml:space="preserve"> medical, physical</w:t>
      </w:r>
      <w:r w:rsidR="008D4EC2">
        <w:rPr>
          <w:color w:val="3B3838" w:themeColor="background2" w:themeShade="40"/>
          <w:spacing w:val="6"/>
        </w:rPr>
        <w:t>,</w:t>
      </w:r>
      <w:r w:rsidRPr="004F0987">
        <w:rPr>
          <w:color w:val="3B3838" w:themeColor="background2" w:themeShade="40"/>
          <w:spacing w:val="6"/>
        </w:rPr>
        <w:t xml:space="preserve"> and dental examinations for </w:t>
      </w:r>
      <w:r w:rsidR="000127C4" w:rsidRPr="004F0987">
        <w:rPr>
          <w:color w:val="3B3838" w:themeColor="background2" w:themeShade="40"/>
          <w:spacing w:val="6"/>
        </w:rPr>
        <w:t>enrollment</w:t>
      </w:r>
      <w:r w:rsidRPr="004F0987">
        <w:rPr>
          <w:color w:val="3B3838" w:themeColor="background2" w:themeShade="40"/>
          <w:spacing w:val="6"/>
        </w:rPr>
        <w:t xml:space="preserve"> </w:t>
      </w:r>
      <w:r w:rsidR="008D4EC2">
        <w:rPr>
          <w:color w:val="3B3838" w:themeColor="background2" w:themeShade="40"/>
          <w:spacing w:val="6"/>
        </w:rPr>
        <w:t xml:space="preserve">into </w:t>
      </w:r>
      <w:r w:rsidRPr="004F0987">
        <w:rPr>
          <w:color w:val="3B3838" w:themeColor="background2" w:themeShade="40"/>
          <w:spacing w:val="6"/>
        </w:rPr>
        <w:t>Digital Ma</w:t>
      </w:r>
      <w:r w:rsidR="00B90C98">
        <w:rPr>
          <w:color w:val="3B3838" w:themeColor="background2" w:themeShade="40"/>
          <w:spacing w:val="6"/>
        </w:rPr>
        <w:t>nagement Training System (DTMS).</w:t>
      </w:r>
    </w:p>
    <w:p w14:paraId="4F5583AB" w14:textId="77777777" w:rsidR="0062682C" w:rsidRPr="004F0987" w:rsidRDefault="0062682C" w:rsidP="0062682C">
      <w:pPr>
        <w:numPr>
          <w:ilvl w:val="0"/>
          <w:numId w:val="29"/>
        </w:num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t>Served duties as manager leader with knowledge of employee relations, practices, including dispute resolution and investigation experience; demonstrated leadership abilities, clear presentation and public speaking skills.</w:t>
      </w:r>
    </w:p>
    <w:p w14:paraId="7D985193" w14:textId="77777777" w:rsidR="00C379E4" w:rsidRPr="004F0987" w:rsidRDefault="00C379E4" w:rsidP="0093349A">
      <w:pPr>
        <w:rPr>
          <w:b/>
          <w:color w:val="3B3838" w:themeColor="background2" w:themeShade="40"/>
          <w:spacing w:val="6"/>
        </w:rPr>
      </w:pPr>
    </w:p>
    <w:p w14:paraId="4B9A72C7" w14:textId="7DD7519A" w:rsidR="0093349A" w:rsidRPr="004F0987" w:rsidRDefault="006A4FEA" w:rsidP="0093349A">
      <w:pPr>
        <w:rPr>
          <w:color w:val="3B3838" w:themeColor="background2" w:themeShade="40"/>
          <w:spacing w:val="6"/>
        </w:rPr>
      </w:pPr>
      <w:r w:rsidRPr="004F0987">
        <w:rPr>
          <w:b/>
          <w:color w:val="3B3838" w:themeColor="background2" w:themeShade="40"/>
          <w:spacing w:val="6"/>
        </w:rPr>
        <w:t xml:space="preserve">Operations and Training Manager </w:t>
      </w:r>
      <w:r w:rsidRPr="004F0987">
        <w:rPr>
          <w:color w:val="3B3838" w:themeColor="background2" w:themeShade="40"/>
          <w:spacing w:val="6"/>
        </w:rPr>
        <w:t>| U.S Ar</w:t>
      </w:r>
      <w:r w:rsidR="00C379E4" w:rsidRPr="004F0987">
        <w:rPr>
          <w:color w:val="3B3838" w:themeColor="background2" w:themeShade="40"/>
          <w:spacing w:val="6"/>
        </w:rPr>
        <w:t xml:space="preserve">my| </w:t>
      </w:r>
      <w:r w:rsidRPr="004F0987">
        <w:rPr>
          <w:color w:val="3B3838" w:themeColor="background2" w:themeShade="40"/>
          <w:spacing w:val="6"/>
        </w:rPr>
        <w:t>2006-2010</w:t>
      </w:r>
    </w:p>
    <w:p w14:paraId="1D002FA3" w14:textId="77777777" w:rsidR="00D86BCA" w:rsidRPr="004F0987" w:rsidRDefault="0093349A" w:rsidP="006A4FEA">
      <w:pPr>
        <w:rPr>
          <w:color w:val="3B3838" w:themeColor="background2" w:themeShade="40"/>
          <w:spacing w:val="6"/>
        </w:rPr>
      </w:pPr>
      <w:r w:rsidRPr="004F0987">
        <w:rPr>
          <w:color w:val="3B3838" w:themeColor="background2" w:themeShade="40"/>
          <w:spacing w:val="6"/>
        </w:rPr>
        <w:br/>
      </w:r>
      <w:r w:rsidR="006A4FEA" w:rsidRPr="004F0987">
        <w:rPr>
          <w:color w:val="3B3838" w:themeColor="background2" w:themeShade="40"/>
          <w:spacing w:val="6"/>
        </w:rPr>
        <w:t>Applied the principles of operation management that involve an understanding of people, processes and technology are combined within business systems to create value, safeguard goods</w:t>
      </w:r>
      <w:r w:rsidR="00F51C2D" w:rsidRPr="004F0987">
        <w:rPr>
          <w:color w:val="3B3838" w:themeColor="background2" w:themeShade="40"/>
          <w:spacing w:val="6"/>
        </w:rPr>
        <w:t>,</w:t>
      </w:r>
      <w:r w:rsidR="006A4FEA" w:rsidRPr="004F0987">
        <w:rPr>
          <w:color w:val="3B3838" w:themeColor="background2" w:themeShade="40"/>
          <w:spacing w:val="6"/>
        </w:rPr>
        <w:t xml:space="preserve"> </w:t>
      </w:r>
      <w:r w:rsidR="006A4FEA" w:rsidRPr="004F0987">
        <w:rPr>
          <w:color w:val="3B3838" w:themeColor="background2" w:themeShade="40"/>
          <w:spacing w:val="6"/>
        </w:rPr>
        <w:lastRenderedPageBreak/>
        <w:t>and services.  Provide at the elbow support for clinical and support staff during software implementation. Document and resolve problems arising with training and/or software system. Assist staff with best-practice workflow tasks.</w:t>
      </w:r>
    </w:p>
    <w:p w14:paraId="5C6862F1" w14:textId="77777777" w:rsidR="00A75899" w:rsidRPr="00A75899" w:rsidRDefault="00A75899" w:rsidP="00A75899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A75899">
        <w:rPr>
          <w:rFonts w:eastAsia="Calibri"/>
        </w:rPr>
        <w:t xml:space="preserve">Developed long-range forecasts and maintained long-range financial plans; drove initiatives in the management team and organized that contributed to operational excellence; supervised over 365 employees and accountable for $3 million in equipment.  </w:t>
      </w:r>
    </w:p>
    <w:p w14:paraId="2BA8A579" w14:textId="77777777" w:rsidR="00A75899" w:rsidRPr="00A75899" w:rsidRDefault="00A75899" w:rsidP="00A75899">
      <w:pPr>
        <w:numPr>
          <w:ilvl w:val="0"/>
          <w:numId w:val="33"/>
        </w:numPr>
        <w:spacing w:after="200" w:line="276" w:lineRule="auto"/>
        <w:rPr>
          <w:rFonts w:eastAsia="Calibri"/>
          <w:b/>
        </w:rPr>
      </w:pPr>
      <w:r w:rsidRPr="00A75899">
        <w:rPr>
          <w:rFonts w:eastAsia="Calibri"/>
        </w:rPr>
        <w:t>Directed overall financial management, planning, systems and management of organizational budget of $2 million in coordination with the Executive Director and Board in creating annual budget.</w:t>
      </w:r>
    </w:p>
    <w:p w14:paraId="7FE0D856" w14:textId="77777777" w:rsidR="00A75899" w:rsidRPr="00A75899" w:rsidRDefault="00A75899" w:rsidP="00A75899">
      <w:pPr>
        <w:numPr>
          <w:ilvl w:val="0"/>
          <w:numId w:val="33"/>
        </w:numPr>
        <w:spacing w:after="200" w:line="276" w:lineRule="auto"/>
        <w:rPr>
          <w:rFonts w:eastAsia="Calibri"/>
          <w:b/>
        </w:rPr>
      </w:pPr>
      <w:r w:rsidRPr="00A75899">
        <w:rPr>
          <w:rFonts w:eastAsia="Calibri"/>
        </w:rPr>
        <w:t xml:space="preserve">Directed Medical Evaluation Board/Physical Evaluation Board programs, arranged process activities and evaluated an active duty member’s fitness for duty made by the Department of the Army Medical Board.  </w:t>
      </w:r>
    </w:p>
    <w:p w14:paraId="5C4A602A" w14:textId="77777777" w:rsidR="00D86BCA" w:rsidRPr="00D86BCA" w:rsidRDefault="00D86BCA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D86BCA">
        <w:rPr>
          <w:rFonts w:eastAsia="Calibri"/>
        </w:rPr>
        <w:t>Advised management of health care facilities, participated in establishing and implementing policies and procedures as the Operations and Training Manager.</w:t>
      </w:r>
    </w:p>
    <w:p w14:paraId="2C580553" w14:textId="0DE9588C" w:rsidR="00D86BCA" w:rsidRPr="00D86BCA" w:rsidRDefault="00B90C98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Applied</w:t>
      </w:r>
      <w:r w:rsidR="00D86BCA" w:rsidRPr="00D86BCA">
        <w:rPr>
          <w:rFonts w:eastAsia="Calibri"/>
        </w:rPr>
        <w:t xml:space="preserve"> principles, concepts, analytical</w:t>
      </w:r>
      <w:r>
        <w:rPr>
          <w:rFonts w:eastAsia="Calibri"/>
        </w:rPr>
        <w:t xml:space="preserve"> methods and techniques </w:t>
      </w:r>
      <w:r w:rsidR="00D86BCA" w:rsidRPr="00D86BCA">
        <w:rPr>
          <w:rFonts w:eastAsia="Calibri"/>
        </w:rPr>
        <w:t>to resolve problems in health care administration, medical logistics, education</w:t>
      </w:r>
      <w:r>
        <w:rPr>
          <w:rFonts w:eastAsia="Calibri"/>
        </w:rPr>
        <w:t>,</w:t>
      </w:r>
      <w:r w:rsidR="00D86BCA" w:rsidRPr="00D86BCA">
        <w:rPr>
          <w:rFonts w:eastAsia="Calibri"/>
        </w:rPr>
        <w:t xml:space="preserve"> and consulting.</w:t>
      </w:r>
    </w:p>
    <w:p w14:paraId="47D1015E" w14:textId="77777777" w:rsidR="00D86BCA" w:rsidRPr="00D86BCA" w:rsidRDefault="00D86BCA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D86BCA">
        <w:rPr>
          <w:rFonts w:eastAsia="Calibri"/>
        </w:rPr>
        <w:t xml:space="preserve">Planned, directed, managed, administered and participated in the functioning of health care facilities. </w:t>
      </w:r>
    </w:p>
    <w:p w14:paraId="382E402D" w14:textId="0575FA01" w:rsidR="00D86BCA" w:rsidRPr="00D86BCA" w:rsidRDefault="00D86BCA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D86BCA">
        <w:rPr>
          <w:rFonts w:eastAsia="Calibri"/>
        </w:rPr>
        <w:t>Interpreted and ensured resources, (labor, equipment, materials and information)</w:t>
      </w:r>
      <w:r w:rsidR="00B90C98">
        <w:rPr>
          <w:rFonts w:eastAsia="Calibri"/>
        </w:rPr>
        <w:t>, and operations were</w:t>
      </w:r>
      <w:r w:rsidRPr="00D86BCA">
        <w:rPr>
          <w:rFonts w:eastAsia="Calibri"/>
        </w:rPr>
        <w:t xml:space="preserve"> coordinated; utilized technology to improve productivity; built quality </w:t>
      </w:r>
      <w:r w:rsidR="00B90C98">
        <w:rPr>
          <w:rFonts w:eastAsia="Calibri"/>
        </w:rPr>
        <w:t>into medical commodities.</w:t>
      </w:r>
    </w:p>
    <w:p w14:paraId="0CD89F14" w14:textId="77777777" w:rsidR="00A75899" w:rsidRDefault="00D86BCA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D86BCA">
        <w:rPr>
          <w:rFonts w:eastAsia="Calibri"/>
        </w:rPr>
        <w:t>Involved in monthly accounting closings and other accounting tasks, account for inventory reserve balances reconci</w:t>
      </w:r>
      <w:r w:rsidR="00A75899">
        <w:rPr>
          <w:rFonts w:eastAsia="Calibri"/>
        </w:rPr>
        <w:t>led during the closing process.</w:t>
      </w:r>
    </w:p>
    <w:p w14:paraId="59C00D37" w14:textId="1C26E13B" w:rsidR="00D86BCA" w:rsidRPr="00D86BCA" w:rsidRDefault="00D86BCA" w:rsidP="00D86BCA">
      <w:pPr>
        <w:numPr>
          <w:ilvl w:val="0"/>
          <w:numId w:val="33"/>
        </w:numPr>
        <w:spacing w:after="200" w:line="276" w:lineRule="auto"/>
        <w:rPr>
          <w:rFonts w:eastAsia="Calibri"/>
        </w:rPr>
      </w:pPr>
      <w:r w:rsidRPr="00D86BCA">
        <w:rPr>
          <w:rFonts w:eastAsia="Calibri"/>
        </w:rPr>
        <w:t xml:space="preserve">Managed and increased the effectiveness and efficiency of Support Services (Human Resources, Information Technology, and Finance), </w:t>
      </w:r>
      <w:r w:rsidR="00A75899">
        <w:rPr>
          <w:rFonts w:eastAsia="Calibri"/>
        </w:rPr>
        <w:t>resul</w:t>
      </w:r>
      <w:r w:rsidR="0072565A">
        <w:rPr>
          <w:rFonts w:eastAsia="Calibri"/>
        </w:rPr>
        <w:t>ting in 95 percent</w:t>
      </w:r>
      <w:r w:rsidR="00A75899">
        <w:rPr>
          <w:rFonts w:eastAsia="Calibri"/>
        </w:rPr>
        <w:t xml:space="preserve"> efficiency rate</w:t>
      </w:r>
      <w:r w:rsidRPr="00D86BCA">
        <w:rPr>
          <w:rFonts w:eastAsia="Calibri"/>
        </w:rPr>
        <w:t xml:space="preserve">.  </w:t>
      </w:r>
    </w:p>
    <w:p w14:paraId="2B7AC28B" w14:textId="4C1686C5" w:rsidR="00D86BCA" w:rsidRPr="00D86BCA" w:rsidRDefault="00D86BCA" w:rsidP="00D86BCA">
      <w:pPr>
        <w:numPr>
          <w:ilvl w:val="0"/>
          <w:numId w:val="34"/>
        </w:numPr>
        <w:spacing w:after="200" w:line="276" w:lineRule="auto"/>
        <w:rPr>
          <w:rFonts w:eastAsia="Calibri"/>
          <w:b/>
        </w:rPr>
      </w:pPr>
      <w:r w:rsidRPr="00D86BCA">
        <w:rPr>
          <w:rFonts w:eastAsia="Calibri"/>
        </w:rPr>
        <w:t xml:space="preserve">Organized </w:t>
      </w:r>
      <w:r w:rsidR="0072565A">
        <w:rPr>
          <w:rFonts w:eastAsia="Calibri"/>
        </w:rPr>
        <w:t xml:space="preserve">100 percent </w:t>
      </w:r>
      <w:r w:rsidRPr="00D86BCA">
        <w:rPr>
          <w:rFonts w:eastAsia="Calibri"/>
        </w:rPr>
        <w:t>travel for personnel to a</w:t>
      </w:r>
      <w:r w:rsidR="0072565A">
        <w:rPr>
          <w:rFonts w:eastAsia="Calibri"/>
        </w:rPr>
        <w:t>ppear before the medical board. A</w:t>
      </w:r>
      <w:r w:rsidRPr="00D86BCA">
        <w:rPr>
          <w:rFonts w:eastAsia="Calibri"/>
        </w:rPr>
        <w:t xml:space="preserve">ssisted medical staff on the regulatory procedural aspects of profile and disability process. </w:t>
      </w:r>
    </w:p>
    <w:p w14:paraId="1F860F50" w14:textId="39BAC2BD" w:rsidR="00D86BCA" w:rsidRPr="00D86BCA" w:rsidRDefault="00D56B52" w:rsidP="00D86BCA">
      <w:pPr>
        <w:numPr>
          <w:ilvl w:val="0"/>
          <w:numId w:val="34"/>
        </w:numPr>
        <w:spacing w:after="200" w:line="276" w:lineRule="auto"/>
        <w:rPr>
          <w:rFonts w:eastAsia="Calibri"/>
          <w:b/>
        </w:rPr>
      </w:pPr>
      <w:r>
        <w:rPr>
          <w:rFonts w:eastAsia="Calibri"/>
        </w:rPr>
        <w:t>Directed</w:t>
      </w:r>
      <w:r w:rsidR="00D86BCA" w:rsidRPr="00D86BCA">
        <w:rPr>
          <w:rFonts w:eastAsia="Calibri"/>
        </w:rPr>
        <w:t xml:space="preserve"> Medical Evaluation Board orientation</w:t>
      </w:r>
      <w:r>
        <w:rPr>
          <w:rFonts w:eastAsia="Calibri"/>
        </w:rPr>
        <w:t>s</w:t>
      </w:r>
      <w:r w:rsidR="00D86BCA" w:rsidRPr="00D86BCA">
        <w:rPr>
          <w:rFonts w:eastAsia="Calibri"/>
        </w:rPr>
        <w:t xml:space="preserve"> to staff </w:t>
      </w:r>
      <w:r>
        <w:rPr>
          <w:rFonts w:eastAsia="Calibri"/>
        </w:rPr>
        <w:t xml:space="preserve">and </w:t>
      </w:r>
      <w:r w:rsidR="00D86BCA" w:rsidRPr="00D86BCA">
        <w:rPr>
          <w:rFonts w:eastAsia="Calibri"/>
        </w:rPr>
        <w:t>personnel</w:t>
      </w:r>
      <w:r>
        <w:rPr>
          <w:rFonts w:eastAsia="Calibri"/>
        </w:rPr>
        <w:t>.</w:t>
      </w:r>
      <w:r w:rsidR="00D86BCA" w:rsidRPr="00D86BCA">
        <w:rPr>
          <w:rFonts w:eastAsia="Calibri"/>
        </w:rPr>
        <w:t xml:space="preserve"> </w:t>
      </w:r>
    </w:p>
    <w:p w14:paraId="536AFECC" w14:textId="77777777" w:rsidR="005F70E2" w:rsidRPr="004F0987" w:rsidRDefault="005F70E2" w:rsidP="007C33FF">
      <w:pPr>
        <w:rPr>
          <w:b/>
          <w:color w:val="3B3838" w:themeColor="background2" w:themeShade="40"/>
          <w:kern w:val="2"/>
          <w14:ligatures w14:val="all"/>
          <w14:stylisticSets>
            <w14:styleSet w14:id="1"/>
          </w14:stylisticSets>
        </w:rPr>
      </w:pPr>
    </w:p>
    <w:p w14:paraId="3D878741" w14:textId="4A00AC87" w:rsidR="005F70E2" w:rsidRPr="005F70E2" w:rsidRDefault="00A62E2E" w:rsidP="005F70E2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4F0987">
        <w:rPr>
          <w:b/>
          <w:color w:val="000000"/>
          <w:u w:val="single"/>
        </w:rPr>
        <w:t>ACHIEVEMENTS</w:t>
      </w:r>
    </w:p>
    <w:p w14:paraId="135C9F62" w14:textId="77777777" w:rsidR="005F70E2" w:rsidRPr="005F70E2" w:rsidRDefault="005F70E2" w:rsidP="005F70E2">
      <w:pPr>
        <w:autoSpaceDE w:val="0"/>
        <w:autoSpaceDN w:val="0"/>
        <w:adjustRightInd w:val="0"/>
        <w:rPr>
          <w:b/>
          <w:color w:val="000000"/>
          <w:u w:val="single"/>
        </w:rPr>
      </w:pPr>
    </w:p>
    <w:p w14:paraId="635B331D" w14:textId="043B2CD2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  <w:r w:rsidRPr="005F70E2">
        <w:rPr>
          <w:color w:val="000000"/>
        </w:rPr>
        <w:t>Recognition Award for Outstanding Leadership for Downtown Development Authority</w:t>
      </w:r>
      <w:r w:rsidRPr="004F0987">
        <w:rPr>
          <w:color w:val="000000"/>
        </w:rPr>
        <w:t>, Nov 2019</w:t>
      </w:r>
    </w:p>
    <w:p w14:paraId="3CC4C86F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</w:p>
    <w:p w14:paraId="644A2F8D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  <w:r w:rsidRPr="005F70E2">
        <w:rPr>
          <w:color w:val="000000"/>
        </w:rPr>
        <w:lastRenderedPageBreak/>
        <w:t>Recognition Award for writing a $25,000 grant from Lowe’s for Red Oak Elementary School Playground Renovation, Sept 2014</w:t>
      </w:r>
    </w:p>
    <w:p w14:paraId="0D0F1D47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</w:p>
    <w:p w14:paraId="17E2D33C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  <w:r w:rsidRPr="005F70E2">
        <w:rPr>
          <w:color w:val="000000"/>
        </w:rPr>
        <w:t>Arnold Fletcher Academic Award from Thomas Edison State College, Sept 2012</w:t>
      </w:r>
    </w:p>
    <w:p w14:paraId="73CE5F3D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</w:p>
    <w:p w14:paraId="4F289B13" w14:textId="77777777" w:rsidR="005F70E2" w:rsidRPr="005F70E2" w:rsidRDefault="005F70E2" w:rsidP="005F70E2">
      <w:pPr>
        <w:autoSpaceDE w:val="0"/>
        <w:autoSpaceDN w:val="0"/>
        <w:adjustRightInd w:val="0"/>
        <w:rPr>
          <w:color w:val="000000"/>
        </w:rPr>
      </w:pPr>
      <w:r w:rsidRPr="005F70E2">
        <w:rPr>
          <w:color w:val="000000"/>
        </w:rPr>
        <w:t>Brentwood Park Home Owners Association Star Award for Outstanding Community Service, JUN-2012</w:t>
      </w:r>
    </w:p>
    <w:p w14:paraId="4ABDBA0A" w14:textId="77777777" w:rsidR="005F70E2" w:rsidRPr="004F0987" w:rsidRDefault="005F70E2" w:rsidP="007C33FF">
      <w:pPr>
        <w:rPr>
          <w:b/>
          <w:color w:val="3B3838" w:themeColor="background2" w:themeShade="40"/>
          <w:kern w:val="2"/>
          <w14:ligatures w14:val="all"/>
          <w14:stylisticSets>
            <w14:styleSet w14:id="1"/>
          </w14:stylisticSets>
        </w:rPr>
      </w:pPr>
    </w:p>
    <w:p w14:paraId="6858867A" w14:textId="6CA3578D" w:rsidR="007805C3" w:rsidRPr="004F0987" w:rsidRDefault="006B164F" w:rsidP="007805C3">
      <w:pPr>
        <w:rPr>
          <w:rFonts w:eastAsia="Calibri"/>
        </w:rPr>
      </w:pPr>
      <w:r w:rsidRPr="004F0987">
        <w:rPr>
          <w:noProof/>
          <w:color w:val="3B3838" w:themeColor="background2" w:themeShade="40"/>
          <w:kern w:val="2"/>
          <w:u w:val="single"/>
          <w14:ligatures w14:val="all"/>
          <w14:stylisticSets>
            <w14:styleSet w14:id="1"/>
          </w14:stylisticSets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95DAD" wp14:editId="152B73BE">
                <wp:simplePos x="0" y="0"/>
                <wp:positionH relativeFrom="margin">
                  <wp:posOffset>1076325</wp:posOffset>
                </wp:positionH>
                <wp:positionV relativeFrom="paragraph">
                  <wp:posOffset>144780</wp:posOffset>
                </wp:positionV>
                <wp:extent cx="52482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F96BB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1.4pt" to="4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5l6gEAADIEAAAOAAAAZHJzL2Uyb0RvYy54bWysU9tu2zAMfR+wfxD0vtgx5rUz4vQhRfey&#10;S7BuH6DqEguQREFSY+fvR8mJU2wDhg17kS2Sh+Q5pDZ3kzXkKEPU4Hq6XtWUSMdBaHfo6fdvD29u&#10;KYmJOcEMONnTk4z0bvv61Wb0nWxgACNkIJjExW70PR1S8l1VRT5Iy+IKvHToVBAsS3gNh0oENmJ2&#10;a6qmrt9VIwThA3AZI1rvZyfdlvxKSZ6+KBVlIqan2FsqZyjnUz6r7YZ1h8D8oPm5DfYPXVimHRZd&#10;Ut2zxMhz0L+kspoHiKDSioOtQCnNZeGAbNb1T2weB+Zl4YLiRL/IFP9fWv75uA9EC5xdS4ljFmf0&#10;mALThyGRHTiHCkIg6ESlRh87BOzcPpxv0e9Dpj2pYPMXCZGpqHta1JVTIhyNbfP2trnBKvziq65A&#10;H2L6IMGS/NNTo10mzjp2/BgTFsPQS0g2G0fGnr5vm7ZERTBaPGhjsq/sjtyZQI4Mp56mpsSYZ/sJ&#10;xGy7aeu6zB7TLuGlyItM6DMOjZn1zLP8pZORcwtfpULlkNl6biLv7LUu41y6tM66lUwYnWEKu1yA&#10;9Z+B5/gMlWWf/wa8IEplcGkBW+0g/K56mi4tqzn+osDMO0vwBOJUNqBIg4tZGJ4fUd78l/cCvz71&#10;7Q8AAAD//wMAUEsDBBQABgAIAAAAIQCHK6+n3AAAAAkBAAAPAAAAZHJzL2Rvd25yZXYueG1sTI9B&#10;S8QwEIXvgv8hjODNTbdgsbXpIqKgJzGr4DHbjE3dZlKadLf66x3xoMf35uPNe/Vm8YM44BT7QArW&#10;qwwEUhtsT52Cl+39xRWImAxZMwRCBZ8YYdOcntSmsuFIz3jQqRMcQrEyClxKYyVlbB16E1dhROLb&#10;e5i8SSynTtrJHDncDzLPskJ60xN/cGbEW4ftXs9ewbhf67C45F4/Hp6i1o9vd/NXUOr8bLm5BpFw&#10;SX8w/NTn6tBwp12YyUYxsC7KS0YV5DlPYKAsCx63+zVkU8v/C5pvAAAA//8DAFBLAQItABQABgAI&#10;AAAAIQC2gziS/gAAAOEBAAATAAAAAAAAAAAAAAAAAAAAAABbQ29udGVudF9UeXBlc10ueG1sUEsB&#10;Ai0AFAAGAAgAAAAhADj9If/WAAAAlAEAAAsAAAAAAAAAAAAAAAAALwEAAF9yZWxzLy5yZWxzUEsB&#10;Ai0AFAAGAAgAAAAhACQVvmXqAQAAMgQAAA4AAAAAAAAAAAAAAAAALgIAAGRycy9lMm9Eb2MueG1s&#10;UEsBAi0AFAAGAAgAAAAhAIcrr6fcAAAACQEAAA8AAAAAAAAAAAAAAAAARAQAAGRycy9kb3ducmV2&#10;LnhtbFBLBQYAAAAABAAEAPMAAABNBQAAAAA=&#10;" strokecolor="#323e4f [2415]">
                <v:stroke joinstyle="miter"/>
                <w10:wrap anchorx="margin"/>
              </v:line>
            </w:pict>
          </mc:Fallback>
        </mc:AlternateContent>
      </w:r>
      <w:r w:rsidR="00CF623F" w:rsidRPr="004F0987">
        <w:rPr>
          <w:b/>
          <w:color w:val="3B3838" w:themeColor="background2" w:themeShade="40"/>
          <w:kern w:val="2"/>
          <w:u w:val="single"/>
          <w14:ligatures w14:val="all"/>
          <w14:stylisticSets>
            <w14:styleSet w14:id="1"/>
          </w14:stylisticSets>
        </w:rPr>
        <w:t>EDUCATION</w:t>
      </w:r>
      <w:r w:rsidR="005B5594" w:rsidRPr="004F0987">
        <w:rPr>
          <w:b/>
          <w:color w:val="3B3838" w:themeColor="background2" w:themeShade="40"/>
          <w:kern w:val="2"/>
          <w14:ligatures w14:val="all"/>
          <w14:stylisticSets>
            <w14:styleSet w14:id="1"/>
          </w14:stylisticSets>
        </w:rPr>
        <w:br/>
      </w:r>
      <w:r w:rsidR="005B5594" w:rsidRPr="00BF4292">
        <w:rPr>
          <w:b/>
        </w:rPr>
        <w:br/>
      </w:r>
      <w:r w:rsidR="00F42680" w:rsidRPr="00BF4292">
        <w:rPr>
          <w:rFonts w:eastAsia="Calibri"/>
        </w:rPr>
        <w:t>Doctorate in Philosophy of Health Services</w:t>
      </w:r>
      <w:r w:rsidR="00F42680" w:rsidRPr="004F0987">
        <w:rPr>
          <w:rFonts w:eastAsia="Calibri"/>
        </w:rPr>
        <w:t xml:space="preserve"> </w:t>
      </w:r>
      <w:r w:rsidR="00F42680" w:rsidRPr="004F0987">
        <w:rPr>
          <w:rFonts w:eastAsia="Calibri"/>
          <w:iCs/>
        </w:rPr>
        <w:t>|</w:t>
      </w:r>
      <w:r w:rsidR="00F42680" w:rsidRPr="00BF4292">
        <w:rPr>
          <w:rFonts w:eastAsia="Calibri"/>
          <w:b/>
        </w:rPr>
        <w:t>Walden University</w:t>
      </w:r>
      <w:r w:rsidR="00F42680" w:rsidRPr="004F0987">
        <w:rPr>
          <w:rFonts w:eastAsia="Calibri"/>
        </w:rPr>
        <w:t>-In Progress</w:t>
      </w:r>
      <w:r w:rsidR="007805C3" w:rsidRPr="004F0987">
        <w:rPr>
          <w:rFonts w:eastAsia="Calibri"/>
        </w:rPr>
        <w:t>.</w:t>
      </w:r>
    </w:p>
    <w:p w14:paraId="63E100AA" w14:textId="77777777" w:rsidR="007805C3" w:rsidRPr="004F0987" w:rsidRDefault="007805C3" w:rsidP="007C33FF">
      <w:pPr>
        <w:rPr>
          <w:b/>
          <w:spacing w:val="6"/>
        </w:rPr>
      </w:pPr>
    </w:p>
    <w:p w14:paraId="486A93F6" w14:textId="49E35DF0" w:rsidR="001F3CF5" w:rsidRPr="004F0987" w:rsidRDefault="001F3CF5" w:rsidP="007C33FF">
      <w:pPr>
        <w:rPr>
          <w:b/>
          <w:color w:val="3B3838" w:themeColor="background2" w:themeShade="40"/>
          <w:spacing w:val="6"/>
        </w:rPr>
      </w:pPr>
      <w:r w:rsidRPr="00BF4292">
        <w:rPr>
          <w:spacing w:val="6"/>
        </w:rPr>
        <w:t>Masters of Science in Applied Science and Technology</w:t>
      </w:r>
      <w:r w:rsidRPr="004F0987">
        <w:rPr>
          <w:b/>
          <w:spacing w:val="6"/>
        </w:rPr>
        <w:t xml:space="preserve"> </w:t>
      </w:r>
      <w:r w:rsidR="009B4301" w:rsidRPr="004F0987">
        <w:rPr>
          <w:color w:val="3B3838" w:themeColor="background2" w:themeShade="40"/>
          <w:spacing w:val="6"/>
        </w:rPr>
        <w:t>|</w:t>
      </w:r>
      <w:r w:rsidR="00BE0DCC" w:rsidRPr="004F0987">
        <w:rPr>
          <w:rStyle w:val="Emphasis"/>
          <w:i w:val="0"/>
          <w:color w:val="3B3838" w:themeColor="background2" w:themeShade="40"/>
          <w:spacing w:val="6"/>
        </w:rPr>
        <w:t xml:space="preserve"> </w:t>
      </w:r>
      <w:r w:rsidR="00BE0DCC" w:rsidRPr="00BF4292">
        <w:rPr>
          <w:rStyle w:val="Emphasis"/>
          <w:b/>
          <w:i w:val="0"/>
          <w:color w:val="3B3838" w:themeColor="background2" w:themeShade="40"/>
          <w:spacing w:val="6"/>
        </w:rPr>
        <w:t>Thomas Edison State University</w:t>
      </w:r>
      <w:r w:rsidR="00BE0DCC" w:rsidRPr="004F0987">
        <w:rPr>
          <w:rStyle w:val="Emphasis"/>
          <w:i w:val="0"/>
          <w:color w:val="3B3838" w:themeColor="background2" w:themeShade="40"/>
          <w:spacing w:val="6"/>
        </w:rPr>
        <w:t xml:space="preserve"> | </w:t>
      </w:r>
    </w:p>
    <w:p w14:paraId="1F82CD49" w14:textId="12528667" w:rsidR="007C33FF" w:rsidRPr="004F0987" w:rsidRDefault="001F3CF5" w:rsidP="007C33FF">
      <w:pPr>
        <w:rPr>
          <w:rStyle w:val="Emphasis"/>
          <w:i w:val="0"/>
          <w:color w:val="3B3838" w:themeColor="background2" w:themeShade="40"/>
          <w:spacing w:val="6"/>
        </w:rPr>
      </w:pPr>
      <w:r w:rsidRPr="004F0987">
        <w:rPr>
          <w:rStyle w:val="Emphasis"/>
          <w:i w:val="0"/>
          <w:color w:val="3B3838" w:themeColor="background2" w:themeShade="40"/>
          <w:spacing w:val="6"/>
        </w:rPr>
        <w:t>Trenton, New Jersey</w:t>
      </w:r>
      <w:r w:rsidR="00BE0DCC" w:rsidRPr="004F0987">
        <w:rPr>
          <w:rStyle w:val="Emphasis"/>
          <w:i w:val="0"/>
          <w:color w:val="3B3838" w:themeColor="background2" w:themeShade="40"/>
          <w:spacing w:val="6"/>
        </w:rPr>
        <w:t xml:space="preserve"> </w:t>
      </w:r>
      <w:r w:rsidR="00BE0DCC" w:rsidRPr="004F0987">
        <w:rPr>
          <w:iCs/>
          <w:color w:val="3B3838" w:themeColor="background2" w:themeShade="40"/>
          <w:spacing w:val="6"/>
        </w:rPr>
        <w:t>|</w:t>
      </w:r>
      <w:r w:rsidR="00F42680" w:rsidRPr="004F0987">
        <w:rPr>
          <w:iCs/>
          <w:color w:val="3B3838" w:themeColor="background2" w:themeShade="40"/>
          <w:spacing w:val="6"/>
        </w:rPr>
        <w:t xml:space="preserve"> </w:t>
      </w:r>
      <w:r w:rsidR="00BE0DCC" w:rsidRPr="004F0987">
        <w:rPr>
          <w:color w:val="3B3838" w:themeColor="background2" w:themeShade="40"/>
          <w:spacing w:val="6"/>
        </w:rPr>
        <w:t>2014</w:t>
      </w:r>
    </w:p>
    <w:p w14:paraId="780A3AF7" w14:textId="77777777" w:rsidR="00E55A80" w:rsidRPr="004F0987" w:rsidRDefault="00E55A80" w:rsidP="007C33FF">
      <w:pPr>
        <w:rPr>
          <w:rStyle w:val="Emphasis"/>
          <w:i w:val="0"/>
          <w:color w:val="3B3838" w:themeColor="background2" w:themeShade="40"/>
          <w:spacing w:val="6"/>
        </w:rPr>
      </w:pPr>
    </w:p>
    <w:p w14:paraId="03F65292" w14:textId="7FAF4300" w:rsidR="00A50755" w:rsidRPr="00A50755" w:rsidRDefault="00A50755" w:rsidP="00F42680">
      <w:pPr>
        <w:rPr>
          <w:rFonts w:eastAsia="Calibri"/>
        </w:rPr>
      </w:pPr>
      <w:r w:rsidRPr="00BF4292">
        <w:rPr>
          <w:rFonts w:eastAsia="Calibri"/>
        </w:rPr>
        <w:t>Bachelors of Science degree, Applied Sciences and Technology, Minor in Health Services Technology</w:t>
      </w:r>
      <w:r w:rsidRPr="004F0987">
        <w:rPr>
          <w:rFonts w:eastAsia="Calibri"/>
        </w:rPr>
        <w:t>|</w:t>
      </w:r>
      <w:r w:rsidR="00F42680" w:rsidRPr="004F0987">
        <w:rPr>
          <w:iCs/>
          <w:color w:val="3B3838" w:themeColor="background2" w:themeShade="40"/>
          <w:spacing w:val="6"/>
        </w:rPr>
        <w:t xml:space="preserve"> </w:t>
      </w:r>
      <w:r w:rsidR="00F42680" w:rsidRPr="00C74C2C">
        <w:rPr>
          <w:rFonts w:eastAsia="Calibri"/>
          <w:b/>
          <w:iCs/>
        </w:rPr>
        <w:t>Thomas Edison State University</w:t>
      </w:r>
      <w:r w:rsidR="00F42680" w:rsidRPr="004F0987">
        <w:rPr>
          <w:rFonts w:eastAsia="Calibri"/>
          <w:iCs/>
        </w:rPr>
        <w:t xml:space="preserve"> | Trenton, New Jersey | </w:t>
      </w:r>
      <w:r w:rsidR="00F42680" w:rsidRPr="004F0987">
        <w:rPr>
          <w:rFonts w:eastAsia="Calibri"/>
        </w:rPr>
        <w:t>2013</w:t>
      </w:r>
      <w:r w:rsidR="00F42680" w:rsidRPr="004F0987">
        <w:rPr>
          <w:rFonts w:eastAsia="Calibri"/>
        </w:rPr>
        <w:tab/>
      </w:r>
      <w:r w:rsidR="00F42680" w:rsidRPr="004F0987">
        <w:rPr>
          <w:rFonts w:eastAsia="Calibri"/>
        </w:rPr>
        <w:tab/>
      </w:r>
      <w:r w:rsidR="00F42680" w:rsidRPr="004F0987">
        <w:rPr>
          <w:rFonts w:eastAsia="Calibri"/>
        </w:rPr>
        <w:tab/>
      </w:r>
    </w:p>
    <w:p w14:paraId="1BCA6D34" w14:textId="77777777" w:rsidR="00A50755" w:rsidRPr="00A50755" w:rsidRDefault="00A50755" w:rsidP="00A50755">
      <w:pPr>
        <w:rPr>
          <w:rFonts w:eastAsia="Calibri"/>
          <w:b/>
          <w:u w:val="single"/>
        </w:rPr>
      </w:pPr>
    </w:p>
    <w:p w14:paraId="7590F257" w14:textId="06B3CDB4" w:rsidR="00F42680" w:rsidRPr="004F0987" w:rsidRDefault="00A50755" w:rsidP="00F42680">
      <w:pPr>
        <w:pStyle w:val="NoSpacing"/>
        <w:rPr>
          <w:rFonts w:eastAsia="Calibri"/>
          <w:b/>
        </w:rPr>
      </w:pPr>
      <w:r w:rsidRPr="00BF4292">
        <w:rPr>
          <w:rFonts w:eastAsia="Calibri"/>
        </w:rPr>
        <w:t xml:space="preserve">Associate degree, Applied Health Sciences </w:t>
      </w:r>
      <w:r w:rsidR="00F42680" w:rsidRPr="00BF4292">
        <w:rPr>
          <w:rFonts w:eastAsia="Calibri"/>
          <w:iCs/>
        </w:rPr>
        <w:t>|</w:t>
      </w:r>
      <w:r w:rsidR="00F42680" w:rsidRPr="004F0987">
        <w:rPr>
          <w:rFonts w:eastAsia="Calibri"/>
          <w:iCs/>
        </w:rPr>
        <w:t xml:space="preserve"> </w:t>
      </w:r>
      <w:r w:rsidR="00F42680" w:rsidRPr="00C74C2C">
        <w:rPr>
          <w:rFonts w:eastAsia="Calibri"/>
          <w:b/>
          <w:iCs/>
        </w:rPr>
        <w:t>Thomas Edison State University</w:t>
      </w:r>
      <w:r w:rsidR="00F42680" w:rsidRPr="004F0987">
        <w:rPr>
          <w:rFonts w:eastAsia="Calibri"/>
          <w:iCs/>
        </w:rPr>
        <w:t xml:space="preserve"> | </w:t>
      </w:r>
    </w:p>
    <w:p w14:paraId="1E9C2453" w14:textId="02FAD252" w:rsidR="00A50755" w:rsidRPr="004F0987" w:rsidRDefault="00F42680" w:rsidP="00F42680">
      <w:pPr>
        <w:pStyle w:val="NoSpacing"/>
        <w:rPr>
          <w:b/>
          <w:u w:val="single"/>
        </w:rPr>
      </w:pPr>
      <w:r w:rsidRPr="004F0987">
        <w:rPr>
          <w:rFonts w:eastAsia="Calibri"/>
          <w:iCs/>
        </w:rPr>
        <w:t xml:space="preserve">Trenton, New Jersey </w:t>
      </w:r>
      <w:r w:rsidRPr="004F0987">
        <w:rPr>
          <w:rFonts w:eastAsia="Calibri"/>
        </w:rPr>
        <w:t>| 2009</w:t>
      </w:r>
      <w:r w:rsidR="00A50755" w:rsidRPr="004F0987">
        <w:rPr>
          <w:rFonts w:eastAsia="Calibri"/>
        </w:rPr>
        <w:tab/>
      </w:r>
      <w:r w:rsidR="00A50755" w:rsidRPr="004F0987">
        <w:rPr>
          <w:rFonts w:eastAsia="Calibri"/>
        </w:rPr>
        <w:tab/>
      </w:r>
      <w:r w:rsidR="00A50755" w:rsidRPr="004F0987">
        <w:rPr>
          <w:rFonts w:eastAsia="Calibri"/>
        </w:rPr>
        <w:tab/>
      </w:r>
    </w:p>
    <w:p w14:paraId="672A57FF" w14:textId="77777777" w:rsidR="00A50755" w:rsidRPr="004F0987" w:rsidRDefault="00A50755" w:rsidP="005F70E2">
      <w:pPr>
        <w:pStyle w:val="NoSpacing"/>
        <w:rPr>
          <w:b/>
          <w:u w:val="single"/>
        </w:rPr>
      </w:pPr>
    </w:p>
    <w:p w14:paraId="0F61DBC5" w14:textId="72FECC87" w:rsidR="005F70E2" w:rsidRPr="004F0987" w:rsidRDefault="00A62E2E" w:rsidP="005F70E2">
      <w:pPr>
        <w:pStyle w:val="NoSpacing"/>
        <w:rPr>
          <w:b/>
          <w:u w:val="single"/>
        </w:rPr>
      </w:pPr>
      <w:r w:rsidRPr="004F0987">
        <w:rPr>
          <w:b/>
          <w:u w:val="single"/>
        </w:rPr>
        <w:t>LICENSES AND CERTIFICATIONS</w:t>
      </w:r>
    </w:p>
    <w:p w14:paraId="619DBA02" w14:textId="77777777" w:rsidR="007805C3" w:rsidRPr="004F0987" w:rsidRDefault="007805C3" w:rsidP="005F70E2">
      <w:pPr>
        <w:pStyle w:val="NoSpacing"/>
      </w:pPr>
    </w:p>
    <w:p w14:paraId="3838BC81" w14:textId="77777777" w:rsidR="005F70E2" w:rsidRPr="004F0987" w:rsidRDefault="005F70E2" w:rsidP="004F0987">
      <w:pPr>
        <w:pStyle w:val="NoSpacing"/>
        <w:spacing w:line="360" w:lineRule="auto"/>
      </w:pPr>
      <w:r w:rsidRPr="004F0987">
        <w:t>Lean Six Sigma Black Belt 8 May 2014</w:t>
      </w:r>
    </w:p>
    <w:p w14:paraId="73A47395" w14:textId="77777777" w:rsidR="005F70E2" w:rsidRPr="004F0987" w:rsidRDefault="005F70E2" w:rsidP="004F0987">
      <w:pPr>
        <w:pStyle w:val="NoSpacing"/>
        <w:spacing w:line="360" w:lineRule="auto"/>
      </w:pPr>
      <w:r w:rsidRPr="004F0987">
        <w:t xml:space="preserve">Applied Statistics for Lean Six Sigma 23 April 2014 </w:t>
      </w:r>
    </w:p>
    <w:p w14:paraId="06F3095A" w14:textId="77777777" w:rsidR="005F70E2" w:rsidRPr="004F0987" w:rsidRDefault="005F70E2" w:rsidP="004F0987">
      <w:pPr>
        <w:pStyle w:val="NoSpacing"/>
        <w:spacing w:line="360" w:lineRule="auto"/>
      </w:pPr>
      <w:r w:rsidRPr="004F0987">
        <w:t>Lean Six Sigma Green Belt 15 April 2014</w:t>
      </w:r>
    </w:p>
    <w:p w14:paraId="34BA7CAA" w14:textId="77777777" w:rsidR="005F70E2" w:rsidRPr="004F0987" w:rsidRDefault="005F70E2" w:rsidP="004F0987">
      <w:pPr>
        <w:pStyle w:val="NoSpacing"/>
        <w:spacing w:line="360" w:lineRule="auto"/>
      </w:pPr>
      <w:r w:rsidRPr="004F0987">
        <w:t xml:space="preserve">Travel Regulations for Uniformed Personnel, JFTR-Vol. AUG-2010 </w:t>
      </w:r>
    </w:p>
    <w:p w14:paraId="4011657D" w14:textId="587F9931" w:rsidR="005F70E2" w:rsidRPr="004F0987" w:rsidRDefault="005F70E2" w:rsidP="004F0987">
      <w:pPr>
        <w:pStyle w:val="NoSpacing"/>
        <w:spacing w:line="360" w:lineRule="auto"/>
      </w:pPr>
      <w:r w:rsidRPr="004F0987">
        <w:t>Licensed Practical Nurse for the State of Hawaii/AUG-1995, State of Georgia/Feb 2012</w:t>
      </w:r>
    </w:p>
    <w:p w14:paraId="31E217FB" w14:textId="77777777" w:rsidR="00CA785B" w:rsidRPr="004F0987" w:rsidRDefault="00CA785B" w:rsidP="00CA785B">
      <w:pPr>
        <w:tabs>
          <w:tab w:val="left" w:pos="720"/>
          <w:tab w:val="left" w:pos="1440"/>
          <w:tab w:val="left" w:pos="2160"/>
          <w:tab w:val="left" w:pos="2880"/>
          <w:tab w:val="left" w:pos="5744"/>
        </w:tabs>
        <w:rPr>
          <w:iCs/>
          <w:color w:val="3B3838" w:themeColor="background2" w:themeShade="40"/>
          <w:spacing w:val="6"/>
        </w:rPr>
      </w:pPr>
    </w:p>
    <w:sectPr w:rsidR="00CA785B" w:rsidRPr="004F0987" w:rsidSect="000127C4">
      <w:headerReference w:type="default" r:id="rId7"/>
      <w:pgSz w:w="12240" w:h="15840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0791" w14:textId="77777777" w:rsidR="00CC4FE3" w:rsidRDefault="00CC4FE3" w:rsidP="00274FDB">
      <w:r>
        <w:separator/>
      </w:r>
    </w:p>
  </w:endnote>
  <w:endnote w:type="continuationSeparator" w:id="0">
    <w:p w14:paraId="09406FB6" w14:textId="77777777" w:rsidR="00CC4FE3" w:rsidRDefault="00CC4FE3" w:rsidP="0027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4432" w14:textId="77777777" w:rsidR="00CC4FE3" w:rsidRDefault="00CC4FE3" w:rsidP="00274FDB">
      <w:r>
        <w:separator/>
      </w:r>
    </w:p>
  </w:footnote>
  <w:footnote w:type="continuationSeparator" w:id="0">
    <w:p w14:paraId="39748AD0" w14:textId="77777777" w:rsidR="00CC4FE3" w:rsidRDefault="00CC4FE3" w:rsidP="0027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B06A" w14:textId="2EF06882" w:rsidR="00F75092" w:rsidRPr="007C33FF" w:rsidRDefault="000F47DC" w:rsidP="00F75092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Raoul Clarke</w:t>
    </w:r>
    <w:r w:rsidR="00F75092" w:rsidRPr="007C33FF">
      <w:rPr>
        <w:rFonts w:asciiTheme="minorHAnsi" w:hAnsiTheme="minorHAnsi" w:cstheme="minorHAnsi"/>
      </w:rPr>
      <w:t xml:space="preserve"> | Page </w:t>
    </w:r>
    <w:sdt>
      <w:sdtPr>
        <w:rPr>
          <w:rFonts w:asciiTheme="minorHAnsi" w:hAnsiTheme="minorHAnsi" w:cstheme="minorHAnsi"/>
        </w:rPr>
        <w:id w:val="-4708289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75092" w:rsidRPr="007C33FF">
          <w:rPr>
            <w:rFonts w:asciiTheme="minorHAnsi" w:hAnsiTheme="minorHAnsi" w:cstheme="minorHAnsi"/>
          </w:rPr>
          <w:fldChar w:fldCharType="begin"/>
        </w:r>
        <w:r w:rsidR="00F75092" w:rsidRPr="007C33FF">
          <w:rPr>
            <w:rFonts w:asciiTheme="minorHAnsi" w:hAnsiTheme="minorHAnsi" w:cstheme="minorHAnsi"/>
          </w:rPr>
          <w:instrText xml:space="preserve"> PAGE   \* MERGEFORMAT </w:instrText>
        </w:r>
        <w:r w:rsidR="00F75092" w:rsidRPr="007C33FF">
          <w:rPr>
            <w:rFonts w:asciiTheme="minorHAnsi" w:hAnsiTheme="minorHAnsi" w:cstheme="minorHAnsi"/>
          </w:rPr>
          <w:fldChar w:fldCharType="separate"/>
        </w:r>
        <w:r w:rsidR="00D56B52">
          <w:rPr>
            <w:rFonts w:asciiTheme="minorHAnsi" w:hAnsiTheme="minorHAnsi" w:cstheme="minorHAnsi"/>
            <w:noProof/>
          </w:rPr>
          <w:t>4</w:t>
        </w:r>
        <w:r w:rsidR="00F75092" w:rsidRPr="007C33FF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35658CBA" w14:textId="77777777" w:rsidR="00274FDB" w:rsidRPr="00274FDB" w:rsidRDefault="00274FDB" w:rsidP="00274FDB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CE2"/>
    <w:multiLevelType w:val="hybridMultilevel"/>
    <w:tmpl w:val="88743F2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C7051A2"/>
    <w:multiLevelType w:val="multilevel"/>
    <w:tmpl w:val="16B8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743A5"/>
    <w:multiLevelType w:val="hybridMultilevel"/>
    <w:tmpl w:val="31862F8E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6BF"/>
    <w:multiLevelType w:val="hybridMultilevel"/>
    <w:tmpl w:val="DE4C8696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BCA"/>
    <w:multiLevelType w:val="hybridMultilevel"/>
    <w:tmpl w:val="249AB07A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4756"/>
    <w:multiLevelType w:val="hybridMultilevel"/>
    <w:tmpl w:val="F80C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0666D"/>
    <w:multiLevelType w:val="hybridMultilevel"/>
    <w:tmpl w:val="4666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5032"/>
    <w:multiLevelType w:val="hybridMultilevel"/>
    <w:tmpl w:val="8A1A816A"/>
    <w:lvl w:ilvl="0" w:tplc="395CF0BA">
      <w:start w:val="1"/>
      <w:numFmt w:val="bullet"/>
      <w:lvlText w:val="+"/>
      <w:lvlJc w:val="left"/>
      <w:pPr>
        <w:ind w:left="1080" w:hanging="360"/>
      </w:pPr>
      <w:rPr>
        <w:rFonts w:ascii="Calisto MT" w:hAnsi="Calisto 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06D5"/>
    <w:multiLevelType w:val="hybridMultilevel"/>
    <w:tmpl w:val="8BBE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4436"/>
    <w:multiLevelType w:val="hybridMultilevel"/>
    <w:tmpl w:val="324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FF8"/>
    <w:multiLevelType w:val="hybridMultilevel"/>
    <w:tmpl w:val="F146D1E6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3CF3"/>
    <w:multiLevelType w:val="multilevel"/>
    <w:tmpl w:val="019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E3B4A"/>
    <w:multiLevelType w:val="hybridMultilevel"/>
    <w:tmpl w:val="72E2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323"/>
    <w:multiLevelType w:val="hybridMultilevel"/>
    <w:tmpl w:val="7A3E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904B4"/>
    <w:multiLevelType w:val="hybridMultilevel"/>
    <w:tmpl w:val="2C1C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324EC"/>
    <w:multiLevelType w:val="hybridMultilevel"/>
    <w:tmpl w:val="591A8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156A"/>
    <w:multiLevelType w:val="hybridMultilevel"/>
    <w:tmpl w:val="913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F41E5"/>
    <w:multiLevelType w:val="hybridMultilevel"/>
    <w:tmpl w:val="9926C46E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479E"/>
    <w:multiLevelType w:val="hybridMultilevel"/>
    <w:tmpl w:val="B8DC4114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F6495"/>
    <w:multiLevelType w:val="hybridMultilevel"/>
    <w:tmpl w:val="E6EE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0F3CCF"/>
    <w:multiLevelType w:val="hybridMultilevel"/>
    <w:tmpl w:val="1AC45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C31FA"/>
    <w:multiLevelType w:val="hybridMultilevel"/>
    <w:tmpl w:val="080066BA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86841"/>
    <w:multiLevelType w:val="hybridMultilevel"/>
    <w:tmpl w:val="AF62BBFC"/>
    <w:lvl w:ilvl="0" w:tplc="658E90F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01EA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EF4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7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E2C2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E981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E5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2D0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EDFC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917"/>
    <w:multiLevelType w:val="hybridMultilevel"/>
    <w:tmpl w:val="62ACF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8626D"/>
    <w:multiLevelType w:val="multilevel"/>
    <w:tmpl w:val="954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62E07"/>
    <w:multiLevelType w:val="hybridMultilevel"/>
    <w:tmpl w:val="0AA8415A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7D19"/>
    <w:multiLevelType w:val="hybridMultilevel"/>
    <w:tmpl w:val="E9E6A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4387"/>
    <w:multiLevelType w:val="hybridMultilevel"/>
    <w:tmpl w:val="860617B6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3790"/>
    <w:multiLevelType w:val="hybridMultilevel"/>
    <w:tmpl w:val="AD3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D7202"/>
    <w:multiLevelType w:val="hybridMultilevel"/>
    <w:tmpl w:val="0002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553D1"/>
    <w:multiLevelType w:val="hybridMultilevel"/>
    <w:tmpl w:val="8CB0E0AC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51215"/>
    <w:multiLevelType w:val="multilevel"/>
    <w:tmpl w:val="DD7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C922AB"/>
    <w:multiLevelType w:val="hybridMultilevel"/>
    <w:tmpl w:val="607E17D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78B74E2B"/>
    <w:multiLevelType w:val="hybridMultilevel"/>
    <w:tmpl w:val="FC88B092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056BB"/>
    <w:multiLevelType w:val="hybridMultilevel"/>
    <w:tmpl w:val="3A0079C2"/>
    <w:lvl w:ilvl="0" w:tplc="395CF0BA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71102"/>
    <w:multiLevelType w:val="hybridMultilevel"/>
    <w:tmpl w:val="1E4A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53922">
    <w:abstractNumId w:val="11"/>
  </w:num>
  <w:num w:numId="2" w16cid:durableId="1912345383">
    <w:abstractNumId w:val="31"/>
  </w:num>
  <w:num w:numId="3" w16cid:durableId="302659538">
    <w:abstractNumId w:val="24"/>
  </w:num>
  <w:num w:numId="4" w16cid:durableId="1069421953">
    <w:abstractNumId w:val="1"/>
  </w:num>
  <w:num w:numId="5" w16cid:durableId="1385834541">
    <w:abstractNumId w:val="16"/>
  </w:num>
  <w:num w:numId="6" w16cid:durableId="989476891">
    <w:abstractNumId w:val="19"/>
  </w:num>
  <w:num w:numId="7" w16cid:durableId="578712815">
    <w:abstractNumId w:val="9"/>
  </w:num>
  <w:num w:numId="8" w16cid:durableId="981740012">
    <w:abstractNumId w:val="12"/>
  </w:num>
  <w:num w:numId="9" w16cid:durableId="374155990">
    <w:abstractNumId w:val="26"/>
  </w:num>
  <w:num w:numId="10" w16cid:durableId="1107235698">
    <w:abstractNumId w:val="20"/>
  </w:num>
  <w:num w:numId="11" w16cid:durableId="480579817">
    <w:abstractNumId w:val="23"/>
  </w:num>
  <w:num w:numId="12" w16cid:durableId="733620297">
    <w:abstractNumId w:val="15"/>
  </w:num>
  <w:num w:numId="13" w16cid:durableId="1671635742">
    <w:abstractNumId w:val="10"/>
  </w:num>
  <w:num w:numId="14" w16cid:durableId="1271887810">
    <w:abstractNumId w:val="17"/>
  </w:num>
  <w:num w:numId="15" w16cid:durableId="633371432">
    <w:abstractNumId w:val="2"/>
  </w:num>
  <w:num w:numId="16" w16cid:durableId="286544520">
    <w:abstractNumId w:val="33"/>
  </w:num>
  <w:num w:numId="17" w16cid:durableId="1134178242">
    <w:abstractNumId w:val="27"/>
  </w:num>
  <w:num w:numId="18" w16cid:durableId="1741441508">
    <w:abstractNumId w:val="25"/>
  </w:num>
  <w:num w:numId="19" w16cid:durableId="868763028">
    <w:abstractNumId w:val="3"/>
  </w:num>
  <w:num w:numId="20" w16cid:durableId="379789144">
    <w:abstractNumId w:val="34"/>
  </w:num>
  <w:num w:numId="21" w16cid:durableId="1783189176">
    <w:abstractNumId w:val="21"/>
  </w:num>
  <w:num w:numId="22" w16cid:durableId="651713454">
    <w:abstractNumId w:val="30"/>
  </w:num>
  <w:num w:numId="23" w16cid:durableId="1133329963">
    <w:abstractNumId w:val="4"/>
  </w:num>
  <w:num w:numId="24" w16cid:durableId="629625646">
    <w:abstractNumId w:val="18"/>
  </w:num>
  <w:num w:numId="25" w16cid:durableId="672420902">
    <w:abstractNumId w:val="7"/>
  </w:num>
  <w:num w:numId="26" w16cid:durableId="1804497776">
    <w:abstractNumId w:val="32"/>
  </w:num>
  <w:num w:numId="27" w16cid:durableId="596408306">
    <w:abstractNumId w:val="0"/>
  </w:num>
  <w:num w:numId="28" w16cid:durableId="1035617849">
    <w:abstractNumId w:val="5"/>
  </w:num>
  <w:num w:numId="29" w16cid:durableId="217326745">
    <w:abstractNumId w:val="6"/>
  </w:num>
  <w:num w:numId="30" w16cid:durableId="2125805914">
    <w:abstractNumId w:val="13"/>
  </w:num>
  <w:num w:numId="31" w16cid:durableId="613484334">
    <w:abstractNumId w:val="28"/>
  </w:num>
  <w:num w:numId="32" w16cid:durableId="2003580718">
    <w:abstractNumId w:val="35"/>
  </w:num>
  <w:num w:numId="33" w16cid:durableId="1799294099">
    <w:abstractNumId w:val="14"/>
  </w:num>
  <w:num w:numId="34" w16cid:durableId="1718310988">
    <w:abstractNumId w:val="29"/>
  </w:num>
  <w:num w:numId="35" w16cid:durableId="130900288">
    <w:abstractNumId w:val="8"/>
  </w:num>
  <w:num w:numId="36" w16cid:durableId="1928833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0B"/>
    <w:rsid w:val="00002DC1"/>
    <w:rsid w:val="000127C4"/>
    <w:rsid w:val="000169EF"/>
    <w:rsid w:val="000333DA"/>
    <w:rsid w:val="00053AF3"/>
    <w:rsid w:val="000B2392"/>
    <w:rsid w:val="000D3E8A"/>
    <w:rsid w:val="000D6791"/>
    <w:rsid w:val="000F47DC"/>
    <w:rsid w:val="00104081"/>
    <w:rsid w:val="001065AC"/>
    <w:rsid w:val="001239CE"/>
    <w:rsid w:val="001369BC"/>
    <w:rsid w:val="001723B7"/>
    <w:rsid w:val="0017601A"/>
    <w:rsid w:val="00181E42"/>
    <w:rsid w:val="001825DB"/>
    <w:rsid w:val="0018443E"/>
    <w:rsid w:val="001B2885"/>
    <w:rsid w:val="001E0436"/>
    <w:rsid w:val="001F37FD"/>
    <w:rsid w:val="001F3C2E"/>
    <w:rsid w:val="001F3CF5"/>
    <w:rsid w:val="001F6D0A"/>
    <w:rsid w:val="00250EAA"/>
    <w:rsid w:val="002579E9"/>
    <w:rsid w:val="00266BFC"/>
    <w:rsid w:val="00274FDB"/>
    <w:rsid w:val="00283D5E"/>
    <w:rsid w:val="002C25F2"/>
    <w:rsid w:val="002E28DC"/>
    <w:rsid w:val="002F2569"/>
    <w:rsid w:val="002F5AA1"/>
    <w:rsid w:val="00301983"/>
    <w:rsid w:val="00302F55"/>
    <w:rsid w:val="00350F5D"/>
    <w:rsid w:val="0035458D"/>
    <w:rsid w:val="00361497"/>
    <w:rsid w:val="003B6BB8"/>
    <w:rsid w:val="003C6E77"/>
    <w:rsid w:val="003D28E6"/>
    <w:rsid w:val="003D68C7"/>
    <w:rsid w:val="003F0B0B"/>
    <w:rsid w:val="004078CF"/>
    <w:rsid w:val="00421B73"/>
    <w:rsid w:val="0044216B"/>
    <w:rsid w:val="0047571B"/>
    <w:rsid w:val="004A6FDA"/>
    <w:rsid w:val="004C1EF4"/>
    <w:rsid w:val="004D38C0"/>
    <w:rsid w:val="004E6D73"/>
    <w:rsid w:val="004F0987"/>
    <w:rsid w:val="004F676B"/>
    <w:rsid w:val="00506B33"/>
    <w:rsid w:val="005162FC"/>
    <w:rsid w:val="005375FF"/>
    <w:rsid w:val="00554276"/>
    <w:rsid w:val="00571ED4"/>
    <w:rsid w:val="0057319A"/>
    <w:rsid w:val="005A49E1"/>
    <w:rsid w:val="005B5594"/>
    <w:rsid w:val="005C4D74"/>
    <w:rsid w:val="005F70E2"/>
    <w:rsid w:val="005F7D1E"/>
    <w:rsid w:val="006104E6"/>
    <w:rsid w:val="0062682C"/>
    <w:rsid w:val="006428AF"/>
    <w:rsid w:val="00660E2F"/>
    <w:rsid w:val="0066141E"/>
    <w:rsid w:val="006858B0"/>
    <w:rsid w:val="00691928"/>
    <w:rsid w:val="006A4FEA"/>
    <w:rsid w:val="006B164F"/>
    <w:rsid w:val="006B4505"/>
    <w:rsid w:val="006C5288"/>
    <w:rsid w:val="006E6FCD"/>
    <w:rsid w:val="007039BE"/>
    <w:rsid w:val="007111CA"/>
    <w:rsid w:val="0072565A"/>
    <w:rsid w:val="0074621F"/>
    <w:rsid w:val="00754830"/>
    <w:rsid w:val="007805C3"/>
    <w:rsid w:val="007B6599"/>
    <w:rsid w:val="007C1DCC"/>
    <w:rsid w:val="007C33FF"/>
    <w:rsid w:val="0081281A"/>
    <w:rsid w:val="008153D4"/>
    <w:rsid w:val="008174E7"/>
    <w:rsid w:val="00826335"/>
    <w:rsid w:val="0082756F"/>
    <w:rsid w:val="00833203"/>
    <w:rsid w:val="00863634"/>
    <w:rsid w:val="008676EC"/>
    <w:rsid w:val="00875F9E"/>
    <w:rsid w:val="008B53C6"/>
    <w:rsid w:val="008D02F1"/>
    <w:rsid w:val="008D1290"/>
    <w:rsid w:val="008D4EC2"/>
    <w:rsid w:val="008E061B"/>
    <w:rsid w:val="008F2358"/>
    <w:rsid w:val="0090038F"/>
    <w:rsid w:val="0091627A"/>
    <w:rsid w:val="00924F38"/>
    <w:rsid w:val="0093349A"/>
    <w:rsid w:val="00965FCC"/>
    <w:rsid w:val="009662D0"/>
    <w:rsid w:val="0096730B"/>
    <w:rsid w:val="00974BCC"/>
    <w:rsid w:val="00992EBA"/>
    <w:rsid w:val="00995177"/>
    <w:rsid w:val="009B4290"/>
    <w:rsid w:val="009B4301"/>
    <w:rsid w:val="009C72A4"/>
    <w:rsid w:val="009D17B5"/>
    <w:rsid w:val="00A234CF"/>
    <w:rsid w:val="00A50755"/>
    <w:rsid w:val="00A51F01"/>
    <w:rsid w:val="00A55CBF"/>
    <w:rsid w:val="00A62E2E"/>
    <w:rsid w:val="00A63415"/>
    <w:rsid w:val="00A71F33"/>
    <w:rsid w:val="00A75899"/>
    <w:rsid w:val="00AF75D9"/>
    <w:rsid w:val="00B068DA"/>
    <w:rsid w:val="00B244D9"/>
    <w:rsid w:val="00B505BF"/>
    <w:rsid w:val="00B71D62"/>
    <w:rsid w:val="00B726F6"/>
    <w:rsid w:val="00B90C98"/>
    <w:rsid w:val="00B91F93"/>
    <w:rsid w:val="00BA1347"/>
    <w:rsid w:val="00BB6A05"/>
    <w:rsid w:val="00BE0DCC"/>
    <w:rsid w:val="00BF2141"/>
    <w:rsid w:val="00BF4292"/>
    <w:rsid w:val="00C0023F"/>
    <w:rsid w:val="00C00630"/>
    <w:rsid w:val="00C11F76"/>
    <w:rsid w:val="00C23D20"/>
    <w:rsid w:val="00C32768"/>
    <w:rsid w:val="00C379E4"/>
    <w:rsid w:val="00C501EE"/>
    <w:rsid w:val="00C62AF3"/>
    <w:rsid w:val="00C74C2C"/>
    <w:rsid w:val="00C83C46"/>
    <w:rsid w:val="00CA235B"/>
    <w:rsid w:val="00CA785B"/>
    <w:rsid w:val="00CB5A07"/>
    <w:rsid w:val="00CC08E8"/>
    <w:rsid w:val="00CC4FE3"/>
    <w:rsid w:val="00CC5A3B"/>
    <w:rsid w:val="00CF623F"/>
    <w:rsid w:val="00D03FB4"/>
    <w:rsid w:val="00D24228"/>
    <w:rsid w:val="00D3047F"/>
    <w:rsid w:val="00D35550"/>
    <w:rsid w:val="00D56B52"/>
    <w:rsid w:val="00D86BCA"/>
    <w:rsid w:val="00D9635A"/>
    <w:rsid w:val="00DB191B"/>
    <w:rsid w:val="00DD4C22"/>
    <w:rsid w:val="00DE1627"/>
    <w:rsid w:val="00DE4BE9"/>
    <w:rsid w:val="00DF2340"/>
    <w:rsid w:val="00E23732"/>
    <w:rsid w:val="00E421E5"/>
    <w:rsid w:val="00E5152C"/>
    <w:rsid w:val="00E55A80"/>
    <w:rsid w:val="00E600D3"/>
    <w:rsid w:val="00E67BAF"/>
    <w:rsid w:val="00E83FA1"/>
    <w:rsid w:val="00EA300E"/>
    <w:rsid w:val="00EB5698"/>
    <w:rsid w:val="00EB692A"/>
    <w:rsid w:val="00EC5DAE"/>
    <w:rsid w:val="00ED5B0C"/>
    <w:rsid w:val="00EF3648"/>
    <w:rsid w:val="00F02172"/>
    <w:rsid w:val="00F10A2B"/>
    <w:rsid w:val="00F1633F"/>
    <w:rsid w:val="00F21F46"/>
    <w:rsid w:val="00F226B9"/>
    <w:rsid w:val="00F42680"/>
    <w:rsid w:val="00F51C2D"/>
    <w:rsid w:val="00F67FB3"/>
    <w:rsid w:val="00F75092"/>
    <w:rsid w:val="00F8421E"/>
    <w:rsid w:val="00F949E1"/>
    <w:rsid w:val="00FB4BFA"/>
    <w:rsid w:val="00FB51B5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CCA4"/>
  <w15:chartTrackingRefBased/>
  <w15:docId w15:val="{15F346C1-18E7-4CA5-85D9-6C0A2C3A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F623F"/>
    <w:pPr>
      <w:tabs>
        <w:tab w:val="right" w:pos="5040"/>
      </w:tabs>
      <w:spacing w:after="200" w:line="276" w:lineRule="auto"/>
      <w:ind w:right="1440"/>
      <w:contextualSpacing/>
      <w:outlineLvl w:val="0"/>
    </w:pPr>
    <w:rPr>
      <w:rFonts w:eastAsiaTheme="minorHAnsi" w:cstheme="minorHAnsi"/>
      <w:noProof/>
      <w:color w:val="525252" w:themeColor="accent3" w:themeShade="80"/>
      <w:sz w:val="32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B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B0B"/>
    <w:rPr>
      <w:rFonts w:ascii="Times New Roman" w:eastAsia="Times New Roman" w:hAnsi="Times New Roman" w:cs="Times New Roman"/>
      <w:sz w:val="24"/>
      <w:szCs w:val="24"/>
    </w:rPr>
  </w:style>
  <w:style w:type="character" w:customStyle="1" w:styleId="ImportantPointChar">
    <w:name w:val="Important Point Char"/>
    <w:link w:val="ImportantPoint"/>
    <w:locked/>
    <w:rsid w:val="003F0B0B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ImportantPoint">
    <w:name w:val="Important Point"/>
    <w:basedOn w:val="Normal"/>
    <w:link w:val="ImportantPointChar"/>
    <w:qFormat/>
    <w:rsid w:val="003F0B0B"/>
    <w:rPr>
      <w:rFonts w:ascii="Calibri" w:hAnsi="Calibri"/>
      <w:b/>
      <w:bCs/>
    </w:rPr>
  </w:style>
  <w:style w:type="paragraph" w:customStyle="1" w:styleId="p32">
    <w:name w:val="p32"/>
    <w:basedOn w:val="Normal"/>
    <w:rsid w:val="003F0B0B"/>
    <w:pPr>
      <w:spacing w:line="540" w:lineRule="atLeast"/>
    </w:pPr>
    <w:rPr>
      <w:szCs w:val="20"/>
    </w:rPr>
  </w:style>
  <w:style w:type="paragraph" w:styleId="ListParagraph">
    <w:name w:val="List Paragraph"/>
    <w:basedOn w:val="Normal"/>
    <w:uiPriority w:val="34"/>
    <w:qFormat/>
    <w:rsid w:val="005A49E1"/>
    <w:pPr>
      <w:ind w:left="720"/>
      <w:contextualSpacing/>
    </w:pPr>
    <w:rPr>
      <w:rFonts w:ascii="Calibri" w:eastAsiaTheme="minorEastAsia" w:hAnsi="Calibri" w:cs="Helvetica"/>
      <w:sz w:val="28"/>
      <w:szCs w:val="28"/>
    </w:rPr>
  </w:style>
  <w:style w:type="paragraph" w:styleId="NoSpacing">
    <w:name w:val="No Spacing"/>
    <w:uiPriority w:val="1"/>
    <w:qFormat/>
    <w:rsid w:val="003D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623F"/>
    <w:rPr>
      <w:rFonts w:ascii="Times New Roman" w:hAnsi="Times New Roman" w:cstheme="minorHAnsi"/>
      <w:noProof/>
      <w:color w:val="525252" w:themeColor="accent3" w:themeShade="80"/>
      <w:sz w:val="32"/>
      <w:szCs w:val="20"/>
      <w:lang w:val="fr-FR"/>
    </w:rPr>
  </w:style>
  <w:style w:type="table" w:styleId="TableGrid">
    <w:name w:val="Table Grid"/>
    <w:basedOn w:val="TableNormal"/>
    <w:uiPriority w:val="39"/>
    <w:rsid w:val="00CF623F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me">
    <w:name w:val="Name"/>
    <w:basedOn w:val="Normal"/>
    <w:qFormat/>
    <w:rsid w:val="00CF623F"/>
    <w:pPr>
      <w:contextualSpacing/>
    </w:pPr>
    <w:rPr>
      <w:rFonts w:ascii="Rockwell" w:eastAsiaTheme="majorEastAsia" w:hAnsi="Rockwell" w:cstheme="majorBidi"/>
      <w:caps/>
      <w:color w:val="9D172E"/>
      <w:spacing w:val="20"/>
      <w:sz w:val="72"/>
      <w:szCs w:val="72"/>
      <w:lang w:eastAsia="ja-JP"/>
    </w:rPr>
  </w:style>
  <w:style w:type="character" w:customStyle="1" w:styleId="Strike">
    <w:name w:val="Strike"/>
    <w:basedOn w:val="DefaultParagraphFont"/>
    <w:uiPriority w:val="1"/>
    <w:qFormat/>
    <w:rsid w:val="00CF623F"/>
    <w:rPr>
      <w:b/>
      <w:strike/>
      <w:sz w:val="52"/>
    </w:rPr>
  </w:style>
  <w:style w:type="character" w:customStyle="1" w:styleId="BlueBold">
    <w:name w:val="Blue Bold"/>
    <w:basedOn w:val="DefaultParagraphFont"/>
    <w:uiPriority w:val="1"/>
    <w:qFormat/>
    <w:rsid w:val="00CF623F"/>
    <w:rPr>
      <w:b/>
      <w:caps/>
      <w:color w:val="3E7AA2"/>
      <w:spacing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4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F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01983"/>
    <w:rPr>
      <w:color w:val="0000FF"/>
      <w:u w:val="single"/>
    </w:rPr>
  </w:style>
  <w:style w:type="character" w:styleId="Emphasis">
    <w:name w:val="Emphasis"/>
    <w:basedOn w:val="DefaultParagraphFont"/>
    <w:qFormat/>
    <w:rsid w:val="007C3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752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506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471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23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52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64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74">
          <w:marLeft w:val="64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</dc:creator>
  <cp:keywords/>
  <dc:description/>
  <cp:lastModifiedBy>Raoul Clarke</cp:lastModifiedBy>
  <cp:revision>2</cp:revision>
  <cp:lastPrinted>2018-03-27T23:52:00Z</cp:lastPrinted>
  <dcterms:created xsi:type="dcterms:W3CDTF">2024-08-29T22:07:00Z</dcterms:created>
  <dcterms:modified xsi:type="dcterms:W3CDTF">2024-08-29T22:07:00Z</dcterms:modified>
</cp:coreProperties>
</file>